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A68" w14:textId="40FB29AC" w:rsidR="003006A6" w:rsidRPr="00DB62AE" w:rsidRDefault="00CC09E1" w:rsidP="00DB62AE">
      <w:pPr>
        <w:pStyle w:val="Heading1"/>
        <w:spacing w:before="60" w:after="60"/>
        <w:rPr>
          <w:rFonts w:ascii="Franklin Gothic Book" w:eastAsiaTheme="minorHAnsi" w:hAnsi="Franklin Gothic Book" w:cs="Franklin Gothic Book"/>
          <w:bdr w:val="none" w:sz="0" w:space="0" w:color="auto"/>
          <w:lang w:val="en-GB"/>
        </w:rPr>
      </w:pPr>
      <w:r w:rsidRPr="00DB62AE">
        <w:rPr>
          <w:rFonts w:ascii="Franklin Gothic Book" w:eastAsia="Cambria" w:hAnsi="Franklin Gothic Book"/>
        </w:rPr>
        <w:t>GRP</w:t>
      </w:r>
      <w:r w:rsidR="00285E26" w:rsidRPr="00DB62AE">
        <w:rPr>
          <w:rFonts w:ascii="Franklin Gothic Book" w:eastAsia="Cambria" w:hAnsi="Franklin Gothic Book"/>
        </w:rPr>
        <w:t xml:space="preserve"> Monitoring, Evaluation and Learning Director</w:t>
      </w:r>
    </w:p>
    <w:tbl>
      <w:tblPr>
        <w:tblpPr w:leftFromText="180" w:rightFromText="180" w:vertAnchor="page" w:horzAnchor="margin" w:tblpY="2611"/>
        <w:tblW w:w="0" w:type="auto"/>
        <w:shd w:val="clear" w:color="auto" w:fill="FFFFFF"/>
        <w:tblLook w:val="04A0" w:firstRow="1" w:lastRow="0" w:firstColumn="1" w:lastColumn="0" w:noHBand="0" w:noVBand="1"/>
      </w:tblPr>
      <w:tblGrid>
        <w:gridCol w:w="2899"/>
        <w:gridCol w:w="6127"/>
      </w:tblGrid>
      <w:tr w:rsidR="00757414" w:rsidRPr="00DB62AE" w14:paraId="4D15CCB1" w14:textId="77777777" w:rsidTr="001A783B">
        <w:tc>
          <w:tcPr>
            <w:tcW w:w="2899" w:type="dxa"/>
            <w:tcBorders>
              <w:top w:val="single" w:sz="4" w:space="0" w:color="auto"/>
            </w:tcBorders>
            <w:shd w:val="clear" w:color="auto" w:fill="FFFFFF"/>
          </w:tcPr>
          <w:p w14:paraId="3FE5E379" w14:textId="413B1E50" w:rsidR="00757414" w:rsidRPr="00DB62AE" w:rsidRDefault="00757414" w:rsidP="00DB62AE">
            <w:pPr>
              <w:spacing w:before="60" w:after="60"/>
              <w:rPr>
                <w:rFonts w:ascii="Franklin Gothic Book" w:hAnsi="Franklin Gothic Book"/>
                <w:b/>
                <w:bCs/>
              </w:rPr>
            </w:pPr>
            <w:r w:rsidRPr="00DB62AE">
              <w:rPr>
                <w:rFonts w:ascii="Franklin Gothic Book" w:hAnsi="Franklin Gothic Book"/>
                <w:b/>
                <w:bCs/>
              </w:rPr>
              <w:t>Title:</w:t>
            </w:r>
          </w:p>
        </w:tc>
        <w:tc>
          <w:tcPr>
            <w:tcW w:w="6127" w:type="dxa"/>
            <w:tcBorders>
              <w:top w:val="single" w:sz="4" w:space="0" w:color="auto"/>
            </w:tcBorders>
            <w:shd w:val="clear" w:color="auto" w:fill="FFFFFF"/>
          </w:tcPr>
          <w:p w14:paraId="715460E3" w14:textId="13773292" w:rsidR="00757414" w:rsidRPr="00DB62AE" w:rsidRDefault="00757414" w:rsidP="00DB62AE">
            <w:pPr>
              <w:spacing w:before="60" w:after="60"/>
              <w:rPr>
                <w:rFonts w:ascii="Franklin Gothic Book" w:hAnsi="Franklin Gothic Book"/>
                <w:b/>
                <w:bCs/>
              </w:rPr>
            </w:pPr>
            <w:r w:rsidRPr="00DB62AE">
              <w:rPr>
                <w:rFonts w:ascii="Franklin Gothic Book" w:hAnsi="Franklin Gothic Book"/>
                <w:b/>
                <w:bCs/>
              </w:rPr>
              <w:t>Director- Monitoring, Evaluation and Learning</w:t>
            </w:r>
            <w:r w:rsidRPr="00DB62AE">
              <w:rPr>
                <w:rFonts w:ascii="Franklin Gothic Book" w:hAnsi="Franklin Gothic Book"/>
                <w:b/>
                <w:bCs/>
              </w:rPr>
              <w:t>, Global Resilience Partnership</w:t>
            </w:r>
          </w:p>
        </w:tc>
      </w:tr>
      <w:tr w:rsidR="00757414" w:rsidRPr="00DB62AE" w14:paraId="3E1373F2" w14:textId="77777777" w:rsidTr="001A783B">
        <w:tc>
          <w:tcPr>
            <w:tcW w:w="2899" w:type="dxa"/>
            <w:shd w:val="clear" w:color="auto" w:fill="FFFFFF"/>
          </w:tcPr>
          <w:p w14:paraId="585A6F40" w14:textId="77777777" w:rsidR="00757414" w:rsidRPr="00DB62AE" w:rsidRDefault="00757414" w:rsidP="00DB62AE">
            <w:pPr>
              <w:spacing w:before="60" w:after="60"/>
              <w:rPr>
                <w:rFonts w:ascii="Franklin Gothic Book" w:hAnsi="Franklin Gothic Book"/>
                <w:bCs/>
              </w:rPr>
            </w:pPr>
            <w:r w:rsidRPr="00DB62AE">
              <w:rPr>
                <w:rFonts w:ascii="Franklin Gothic Book" w:hAnsi="Franklin Gothic Book"/>
                <w:bCs/>
              </w:rPr>
              <w:t>Contracting Organization:</w:t>
            </w:r>
          </w:p>
        </w:tc>
        <w:tc>
          <w:tcPr>
            <w:tcW w:w="6127" w:type="dxa"/>
            <w:shd w:val="clear" w:color="auto" w:fill="FFFFFF"/>
          </w:tcPr>
          <w:p w14:paraId="206AD8FF" w14:textId="77777777" w:rsidR="00757414" w:rsidRPr="00DB62AE" w:rsidRDefault="00757414" w:rsidP="00DB62AE">
            <w:pPr>
              <w:shd w:val="clear" w:color="auto" w:fill="FFFFFF"/>
              <w:spacing w:before="60" w:after="60"/>
              <w:ind w:left="34"/>
              <w:rPr>
                <w:rFonts w:ascii="Franklin Gothic Book" w:hAnsi="Franklin Gothic Book"/>
                <w:bCs/>
              </w:rPr>
            </w:pPr>
            <w:r w:rsidRPr="00DB62AE">
              <w:rPr>
                <w:rFonts w:ascii="Franklin Gothic Book" w:hAnsi="Franklin Gothic Book"/>
                <w:bCs/>
              </w:rPr>
              <w:t>KPMG International Development Advisory Services Africa (KPMG East Africa Limited) on behalf of the Global Resilience Partnership.</w:t>
            </w:r>
          </w:p>
        </w:tc>
      </w:tr>
      <w:tr w:rsidR="00757414" w:rsidRPr="00DB62AE" w14:paraId="4E494D32" w14:textId="77777777" w:rsidTr="001A783B">
        <w:tc>
          <w:tcPr>
            <w:tcW w:w="2899" w:type="dxa"/>
            <w:shd w:val="clear" w:color="auto" w:fill="FFFFFF"/>
          </w:tcPr>
          <w:p w14:paraId="0B53E56E" w14:textId="77777777" w:rsidR="00757414" w:rsidRPr="00DB62AE" w:rsidRDefault="00757414" w:rsidP="00DB62AE">
            <w:pPr>
              <w:spacing w:before="60" w:after="60"/>
              <w:rPr>
                <w:rFonts w:ascii="Franklin Gothic Book" w:hAnsi="Franklin Gothic Book"/>
                <w:bCs/>
              </w:rPr>
            </w:pPr>
            <w:r w:rsidRPr="00DB62AE">
              <w:rPr>
                <w:rFonts w:ascii="Franklin Gothic Book" w:hAnsi="Franklin Gothic Book"/>
                <w:bCs/>
              </w:rPr>
              <w:t>Accountable to:</w:t>
            </w:r>
          </w:p>
        </w:tc>
        <w:tc>
          <w:tcPr>
            <w:tcW w:w="6127" w:type="dxa"/>
            <w:shd w:val="clear" w:color="auto" w:fill="FFFFFF"/>
          </w:tcPr>
          <w:p w14:paraId="7C0E5E6C" w14:textId="7D7B314F" w:rsidR="00757414" w:rsidRPr="00DB62AE" w:rsidRDefault="00757414" w:rsidP="00DB62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uto"/>
              <w:contextualSpacing/>
              <w:rPr>
                <w:rFonts w:ascii="Franklin Gothic Book" w:hAnsi="Franklin Gothic Book"/>
                <w:bCs/>
              </w:rPr>
            </w:pPr>
            <w:r w:rsidRPr="00DB62AE">
              <w:rPr>
                <w:rFonts w:ascii="Franklin Gothic Book" w:eastAsia="Times New Roman" w:hAnsi="Franklin Gothic Book"/>
                <w:bCs/>
              </w:rPr>
              <w:t xml:space="preserve">Executive Director </w:t>
            </w:r>
          </w:p>
        </w:tc>
      </w:tr>
      <w:tr w:rsidR="00757414" w:rsidRPr="00DB62AE" w14:paraId="4CF68269" w14:textId="77777777" w:rsidTr="001A783B">
        <w:tc>
          <w:tcPr>
            <w:tcW w:w="2899" w:type="dxa"/>
            <w:shd w:val="clear" w:color="auto" w:fill="FFFFFF"/>
          </w:tcPr>
          <w:p w14:paraId="6D2349A8" w14:textId="77777777" w:rsidR="00757414" w:rsidRPr="00DB62AE" w:rsidRDefault="00757414" w:rsidP="00DB62AE">
            <w:pPr>
              <w:spacing w:before="60" w:after="60"/>
              <w:rPr>
                <w:rFonts w:ascii="Franklin Gothic Book" w:hAnsi="Franklin Gothic Book"/>
                <w:bCs/>
              </w:rPr>
            </w:pPr>
            <w:r w:rsidRPr="00DB62AE">
              <w:rPr>
                <w:rFonts w:ascii="Franklin Gothic Book" w:hAnsi="Franklin Gothic Book"/>
                <w:bCs/>
              </w:rPr>
              <w:t xml:space="preserve">Works With </w:t>
            </w:r>
          </w:p>
        </w:tc>
        <w:tc>
          <w:tcPr>
            <w:tcW w:w="6127" w:type="dxa"/>
            <w:shd w:val="clear" w:color="auto" w:fill="FFFFFF"/>
          </w:tcPr>
          <w:p w14:paraId="7DCDB1B5" w14:textId="2DCAA6D1" w:rsidR="00757414" w:rsidRPr="00DB62AE" w:rsidRDefault="00757414" w:rsidP="00DB62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uto"/>
              <w:contextualSpacing/>
              <w:rPr>
                <w:rFonts w:ascii="Franklin Gothic Book" w:eastAsia="Times New Roman" w:hAnsi="Franklin Gothic Book"/>
                <w:bCs/>
              </w:rPr>
            </w:pPr>
            <w:r w:rsidRPr="00DB62AE">
              <w:rPr>
                <w:rFonts w:ascii="Franklin Gothic Book" w:eastAsia="Times New Roman" w:hAnsi="Franklin Gothic Book"/>
                <w:bCs/>
              </w:rPr>
              <w:t>GRP functional leads (Communication Director, Program Director)</w:t>
            </w:r>
          </w:p>
          <w:p w14:paraId="31D83A92" w14:textId="2944CDD1" w:rsidR="00757414" w:rsidRPr="00DB62AE" w:rsidRDefault="00757414" w:rsidP="00DB62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uto"/>
              <w:contextualSpacing/>
              <w:rPr>
                <w:rFonts w:ascii="Franklin Gothic Book" w:eastAsia="Times New Roman" w:hAnsi="Franklin Gothic Book"/>
                <w:bCs/>
              </w:rPr>
            </w:pPr>
            <w:r w:rsidRPr="00DB62AE">
              <w:rPr>
                <w:rFonts w:ascii="Franklin Gothic Book" w:eastAsia="Times New Roman" w:hAnsi="Franklin Gothic Book"/>
                <w:bCs/>
              </w:rPr>
              <w:t>Regional Directors</w:t>
            </w:r>
          </w:p>
          <w:p w14:paraId="526E6A67" w14:textId="70F4E062" w:rsidR="00757414" w:rsidRPr="00DB62AE" w:rsidRDefault="00757414" w:rsidP="00DB62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uto"/>
              <w:contextualSpacing/>
              <w:rPr>
                <w:rFonts w:ascii="Franklin Gothic Book" w:eastAsia="Times New Roman" w:hAnsi="Franklin Gothic Book"/>
                <w:bCs/>
              </w:rPr>
            </w:pPr>
            <w:r w:rsidRPr="00DB62AE">
              <w:rPr>
                <w:rFonts w:ascii="Franklin Gothic Book" w:eastAsia="Times New Roman" w:hAnsi="Franklin Gothic Book"/>
                <w:bCs/>
              </w:rPr>
              <w:t xml:space="preserve">Programmatic Features leads </w:t>
            </w:r>
          </w:p>
          <w:p w14:paraId="1BC2E4D3" w14:textId="77777777" w:rsidR="00757414" w:rsidRPr="00DB62AE" w:rsidRDefault="00757414" w:rsidP="00DB62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uto"/>
              <w:contextualSpacing/>
              <w:rPr>
                <w:rFonts w:ascii="Franklin Gothic Book" w:hAnsi="Franklin Gothic Book"/>
                <w:bCs/>
              </w:rPr>
            </w:pPr>
            <w:r w:rsidRPr="00DB62AE">
              <w:rPr>
                <w:rFonts w:ascii="Franklin Gothic Book" w:hAnsi="Franklin Gothic Book"/>
                <w:bCs/>
              </w:rPr>
              <w:t xml:space="preserve">Resilience Partnership Executive Sponsors (Rockefeller, USAID, and Sida) </w:t>
            </w:r>
          </w:p>
          <w:p w14:paraId="1ED1453A" w14:textId="77777777" w:rsidR="00757414" w:rsidRPr="00DB62AE" w:rsidRDefault="00757414" w:rsidP="00DB62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uto"/>
              <w:contextualSpacing/>
              <w:rPr>
                <w:rFonts w:ascii="Franklin Gothic Book" w:hAnsi="Franklin Gothic Book"/>
                <w:bCs/>
              </w:rPr>
            </w:pPr>
            <w:r w:rsidRPr="00DB62AE">
              <w:rPr>
                <w:rFonts w:ascii="Franklin Gothic Book" w:hAnsi="Franklin Gothic Book"/>
                <w:bCs/>
              </w:rPr>
              <w:t xml:space="preserve">KPMG Engagement Partners for the Global Resilience Partnership KPMG Engagement Partner for the Resilience Partnership </w:t>
            </w:r>
          </w:p>
          <w:p w14:paraId="5D597BFD" w14:textId="77777777" w:rsidR="00757414" w:rsidRPr="00DB62AE" w:rsidRDefault="00757414" w:rsidP="00DB62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uto"/>
              <w:contextualSpacing/>
              <w:rPr>
                <w:rFonts w:ascii="Franklin Gothic Book" w:hAnsi="Franklin Gothic Book"/>
                <w:bCs/>
              </w:rPr>
            </w:pPr>
            <w:r w:rsidRPr="00DB62AE">
              <w:rPr>
                <w:rFonts w:ascii="Franklin Gothic Book" w:hAnsi="Franklin Gothic Book"/>
                <w:bCs/>
              </w:rPr>
              <w:t>KPMG Resilience Partnership Support Team (Africa, USA, and Asia) covering: a) fund management; b) competition management; c) finance and administration; d) communications; and e) monitoring and evaluation</w:t>
            </w:r>
          </w:p>
        </w:tc>
      </w:tr>
      <w:tr w:rsidR="00757414" w:rsidRPr="00DB62AE" w14:paraId="2630F3BB" w14:textId="77777777" w:rsidTr="001A783B">
        <w:tc>
          <w:tcPr>
            <w:tcW w:w="2899" w:type="dxa"/>
            <w:shd w:val="clear" w:color="auto" w:fill="FFFFFF"/>
          </w:tcPr>
          <w:p w14:paraId="27F5C665" w14:textId="4F4BC802" w:rsidR="00757414" w:rsidRPr="00DB62AE" w:rsidRDefault="00757414" w:rsidP="00DB62AE">
            <w:pPr>
              <w:spacing w:before="60" w:after="60"/>
              <w:rPr>
                <w:rFonts w:ascii="Franklin Gothic Book" w:hAnsi="Franklin Gothic Book"/>
                <w:bCs/>
              </w:rPr>
            </w:pPr>
            <w:r w:rsidRPr="00DB62AE">
              <w:rPr>
                <w:rFonts w:ascii="Franklin Gothic Book" w:hAnsi="Franklin Gothic Book"/>
                <w:bCs/>
              </w:rPr>
              <w:t>Performance Manages:</w:t>
            </w:r>
          </w:p>
        </w:tc>
        <w:tc>
          <w:tcPr>
            <w:tcW w:w="6127" w:type="dxa"/>
            <w:shd w:val="clear" w:color="auto" w:fill="FFFFFF"/>
          </w:tcPr>
          <w:p w14:paraId="1AC8D8C6" w14:textId="4BF48124" w:rsidR="00757414" w:rsidRPr="00DB62AE" w:rsidRDefault="00757414" w:rsidP="00DB62AE">
            <w:pPr>
              <w:shd w:val="clear" w:color="auto" w:fill="FFFFFF"/>
              <w:spacing w:before="60" w:after="60"/>
              <w:rPr>
                <w:rFonts w:ascii="Franklin Gothic Book" w:hAnsi="Franklin Gothic Book"/>
                <w:bCs/>
              </w:rPr>
            </w:pPr>
            <w:r w:rsidRPr="00DB62AE">
              <w:rPr>
                <w:rFonts w:ascii="Franklin Gothic Book" w:hAnsi="Franklin Gothic Book"/>
                <w:bCs/>
              </w:rPr>
              <w:t>Monitoring, evaluation and learning staff</w:t>
            </w:r>
            <w:r w:rsidRPr="00DB62AE">
              <w:rPr>
                <w:rFonts w:ascii="Franklin Gothic Book" w:hAnsi="Franklin Gothic Book"/>
                <w:bCs/>
              </w:rPr>
              <w:t xml:space="preserve"> </w:t>
            </w:r>
          </w:p>
        </w:tc>
      </w:tr>
      <w:tr w:rsidR="00757414" w:rsidRPr="00DB62AE" w14:paraId="78DE491F" w14:textId="77777777" w:rsidTr="001A783B">
        <w:tc>
          <w:tcPr>
            <w:tcW w:w="2899" w:type="dxa"/>
            <w:tcBorders>
              <w:bottom w:val="single" w:sz="4" w:space="0" w:color="auto"/>
            </w:tcBorders>
            <w:shd w:val="clear" w:color="auto" w:fill="FFFFFF"/>
          </w:tcPr>
          <w:p w14:paraId="3F031191" w14:textId="77777777" w:rsidR="00757414" w:rsidRPr="00DB62AE" w:rsidRDefault="00757414" w:rsidP="00DB62AE">
            <w:pPr>
              <w:spacing w:before="60" w:after="60"/>
              <w:rPr>
                <w:rFonts w:ascii="Franklin Gothic Book" w:hAnsi="Franklin Gothic Book"/>
                <w:bCs/>
              </w:rPr>
            </w:pPr>
            <w:r w:rsidRPr="00DB62AE">
              <w:rPr>
                <w:rFonts w:ascii="Franklin Gothic Book" w:hAnsi="Franklin Gothic Book"/>
                <w:bCs/>
              </w:rPr>
              <w:t>Location:</w:t>
            </w:r>
          </w:p>
          <w:p w14:paraId="4E784AA9" w14:textId="77777777" w:rsidR="00757414" w:rsidRPr="00DB62AE" w:rsidRDefault="00757414" w:rsidP="00DB62AE">
            <w:pPr>
              <w:spacing w:before="60" w:after="60"/>
              <w:rPr>
                <w:rFonts w:ascii="Franklin Gothic Book" w:hAnsi="Franklin Gothic Book"/>
                <w:bCs/>
              </w:rPr>
            </w:pPr>
            <w:r w:rsidRPr="00DB62AE">
              <w:rPr>
                <w:rFonts w:ascii="Franklin Gothic Book" w:hAnsi="Franklin Gothic Book"/>
                <w:bCs/>
              </w:rPr>
              <w:t>Commencement:</w:t>
            </w:r>
          </w:p>
          <w:p w14:paraId="77D51F91" w14:textId="77777777" w:rsidR="00757414" w:rsidRPr="00DB62AE" w:rsidRDefault="00757414" w:rsidP="00DB62AE">
            <w:pPr>
              <w:spacing w:before="60" w:after="60"/>
              <w:rPr>
                <w:rFonts w:ascii="Franklin Gothic Book" w:hAnsi="Franklin Gothic Book"/>
                <w:bCs/>
              </w:rPr>
            </w:pPr>
            <w:r w:rsidRPr="00DB62AE">
              <w:rPr>
                <w:rFonts w:ascii="Franklin Gothic Book" w:hAnsi="Franklin Gothic Book"/>
                <w:bCs/>
              </w:rPr>
              <w:t>Duration:</w:t>
            </w:r>
          </w:p>
        </w:tc>
        <w:tc>
          <w:tcPr>
            <w:tcW w:w="6127" w:type="dxa"/>
            <w:tcBorders>
              <w:bottom w:val="single" w:sz="4" w:space="0" w:color="auto"/>
            </w:tcBorders>
            <w:shd w:val="clear" w:color="auto" w:fill="FFFFFF"/>
          </w:tcPr>
          <w:p w14:paraId="4628E647" w14:textId="77777777" w:rsidR="00757414" w:rsidRPr="00DB62AE" w:rsidRDefault="00757414" w:rsidP="00DB62AE">
            <w:pPr>
              <w:shd w:val="clear" w:color="auto" w:fill="FFFFFF"/>
              <w:spacing w:before="60" w:after="60"/>
              <w:rPr>
                <w:rFonts w:ascii="Franklin Gothic Book" w:hAnsi="Franklin Gothic Book"/>
                <w:bCs/>
              </w:rPr>
            </w:pPr>
            <w:r w:rsidRPr="00DB62AE">
              <w:rPr>
                <w:rFonts w:ascii="Franklin Gothic Book" w:hAnsi="Franklin Gothic Book"/>
                <w:bCs/>
              </w:rPr>
              <w:t xml:space="preserve">Nairobi, Kenya </w:t>
            </w:r>
          </w:p>
          <w:p w14:paraId="45DD8D08" w14:textId="77777777" w:rsidR="00757414" w:rsidRPr="00DB62AE" w:rsidRDefault="00757414" w:rsidP="00DB62AE">
            <w:pPr>
              <w:shd w:val="clear" w:color="auto" w:fill="FFFFFF"/>
              <w:spacing w:before="60" w:after="60"/>
              <w:rPr>
                <w:rFonts w:ascii="Franklin Gothic Book" w:hAnsi="Franklin Gothic Book"/>
                <w:bCs/>
              </w:rPr>
            </w:pPr>
            <w:r w:rsidRPr="00DB62AE">
              <w:rPr>
                <w:rFonts w:ascii="Franklin Gothic Book" w:hAnsi="Franklin Gothic Book"/>
                <w:bCs/>
              </w:rPr>
              <w:t>ASAP</w:t>
            </w:r>
          </w:p>
          <w:p w14:paraId="4EADB3F9" w14:textId="5F7832F0" w:rsidR="00757414" w:rsidRPr="00DB62AE" w:rsidRDefault="00757414" w:rsidP="00DB62AE">
            <w:pPr>
              <w:shd w:val="clear" w:color="auto" w:fill="FFFFFF"/>
              <w:spacing w:before="60" w:after="60"/>
              <w:rPr>
                <w:rFonts w:ascii="Franklin Gothic Book" w:hAnsi="Franklin Gothic Book"/>
                <w:bCs/>
              </w:rPr>
            </w:pPr>
            <w:r w:rsidRPr="00DB62AE">
              <w:rPr>
                <w:rFonts w:ascii="Franklin Gothic Book" w:hAnsi="Franklin Gothic Book"/>
                <w:bCs/>
              </w:rPr>
              <w:t>Initial contract will be on a consultancy basis to end June 2017, with the option to extend for a further two years</w:t>
            </w:r>
          </w:p>
        </w:tc>
      </w:tr>
    </w:tbl>
    <w:p w14:paraId="042D9C1F" w14:textId="77777777" w:rsidR="00757414" w:rsidRPr="00DB62AE" w:rsidRDefault="00757414" w:rsidP="00DB62AE">
      <w:pPr>
        <w:spacing w:before="60" w:after="60"/>
        <w:rPr>
          <w:rFonts w:ascii="Franklin Gothic Book" w:eastAsiaTheme="minorHAnsi" w:hAnsi="Franklin Gothic Book" w:cs="Franklin Gothic Book"/>
          <w:color w:val="auto"/>
          <w:bdr w:val="none" w:sz="0" w:space="0" w:color="auto"/>
          <w:lang w:val="en-GB"/>
        </w:rPr>
      </w:pPr>
    </w:p>
    <w:p w14:paraId="28E89DF3" w14:textId="655EDAC1" w:rsidR="00757414" w:rsidRPr="00DB62AE" w:rsidRDefault="00757414" w:rsidP="00DB62AE">
      <w:pPr>
        <w:pStyle w:val="BodyText"/>
        <w:spacing w:before="60" w:after="60" w:line="240" w:lineRule="exact"/>
        <w:jc w:val="left"/>
        <w:rPr>
          <w:rFonts w:ascii="Franklin Gothic Book" w:eastAsiaTheme="minorHAnsi" w:hAnsi="Franklin Gothic Book" w:cs="Franklin Gothic Book"/>
          <w:sz w:val="22"/>
          <w:szCs w:val="22"/>
          <w:lang w:val="en-GB"/>
        </w:rPr>
      </w:pPr>
      <w:r w:rsidRPr="00DB62AE">
        <w:rPr>
          <w:rFonts w:ascii="Franklin Gothic Book" w:hAnsi="Franklin Gothic Book"/>
          <w:sz w:val="22"/>
          <w:szCs w:val="22"/>
        </w:rPr>
        <w:t>Pioneered by the Rockefeller Foundation, the United States Agency for International Development (USAID), and the Swedish International Development Cooperation Agency (“Sida”) with a combined initial commitment of $150 million, the Global Resilience Partnership</w:t>
      </w:r>
      <w:r w:rsidRPr="00DB62AE">
        <w:rPr>
          <w:rFonts w:ascii="Franklin Gothic Book" w:hAnsi="Franklin Gothic Book"/>
          <w:sz w:val="22"/>
          <w:szCs w:val="22"/>
        </w:rPr>
        <w:t xml:space="preserve"> </w:t>
      </w:r>
      <w:r w:rsidRPr="00DB62AE">
        <w:rPr>
          <w:rFonts w:ascii="Franklin Gothic Book" w:hAnsi="Franklin Gothic Book"/>
          <w:sz w:val="22"/>
          <w:szCs w:val="22"/>
        </w:rPr>
        <w:t xml:space="preserve">represents a paradigm shift for how the global community responds to shocks today and builds for tomorrow. </w:t>
      </w:r>
      <w:r w:rsidRPr="00DB62AE">
        <w:rPr>
          <w:rFonts w:ascii="Franklin Gothic Book" w:eastAsiaTheme="minorHAnsi" w:hAnsi="Franklin Gothic Book" w:cs="Franklin Gothic Book"/>
          <w:sz w:val="22"/>
          <w:szCs w:val="22"/>
          <w:lang w:val="en-GB"/>
        </w:rPr>
        <w:t>Focusing on the Sahel, the Horn of Africa, and South and Southeast Asia, GRP’s ambitious vision is that “hundreds of millions of vulnerable people throughout the world will be able to cope and thrive in the face of shocks and stresses, whilst transforming their challenges into opportunities for better prospects.</w:t>
      </w:r>
    </w:p>
    <w:p w14:paraId="02FB15DA" w14:textId="77777777" w:rsidR="00757414" w:rsidRPr="00DB62AE" w:rsidRDefault="00757414" w:rsidP="00DB62AE">
      <w:pPr>
        <w:pStyle w:val="BodyText"/>
        <w:spacing w:before="60" w:after="60" w:line="240" w:lineRule="exact"/>
        <w:jc w:val="left"/>
        <w:rPr>
          <w:rFonts w:ascii="Franklin Gothic Book" w:hAnsi="Franklin Gothic Book"/>
          <w:sz w:val="22"/>
          <w:szCs w:val="22"/>
        </w:rPr>
      </w:pPr>
    </w:p>
    <w:p w14:paraId="5C8A0C6F" w14:textId="6F745D37" w:rsidR="00757414" w:rsidRPr="00DB62AE" w:rsidRDefault="00757414" w:rsidP="00DB62AE">
      <w:pPr>
        <w:pStyle w:val="BodyText"/>
        <w:spacing w:before="60" w:after="60" w:line="240" w:lineRule="exact"/>
        <w:jc w:val="left"/>
        <w:rPr>
          <w:rFonts w:ascii="Franklin Gothic Book" w:hAnsi="Franklin Gothic Book"/>
          <w:sz w:val="22"/>
          <w:szCs w:val="22"/>
        </w:rPr>
      </w:pPr>
      <w:r w:rsidRPr="00DB62AE">
        <w:rPr>
          <w:rFonts w:ascii="Franklin Gothic Book" w:hAnsi="Franklin Gothic Book"/>
          <w:sz w:val="22"/>
          <w:szCs w:val="22"/>
        </w:rPr>
        <w:t>GRP</w:t>
      </w:r>
      <w:r w:rsidRPr="00DB62AE">
        <w:rPr>
          <w:rFonts w:ascii="Franklin Gothic Book" w:hAnsi="Franklin Gothic Book"/>
          <w:sz w:val="22"/>
          <w:szCs w:val="22"/>
        </w:rPr>
        <w:t xml:space="preserve"> seeks to solve today’s complex and interrelated resilience challenges by better aligning humanitarian and development planning; developing new models for accessing, integrating, and using data and information; advancing evidence-based tools and approaches to help prioritize and scale up the most promising resilience investments and innovations; and connecting civil society and governments with private sector resources and expertise. </w:t>
      </w:r>
    </w:p>
    <w:p w14:paraId="6EB77B27" w14:textId="77777777" w:rsidR="00757414" w:rsidRPr="00DB62AE" w:rsidRDefault="00757414" w:rsidP="00DB62AE">
      <w:pPr>
        <w:pStyle w:val="BodyText"/>
        <w:spacing w:before="60" w:after="60" w:line="240" w:lineRule="exact"/>
        <w:jc w:val="left"/>
        <w:rPr>
          <w:rFonts w:ascii="Franklin Gothic Book" w:hAnsi="Franklin Gothic Book"/>
          <w:sz w:val="22"/>
          <w:szCs w:val="22"/>
        </w:rPr>
      </w:pPr>
    </w:p>
    <w:p w14:paraId="66F62532" w14:textId="0F963B4C" w:rsidR="00804A3C" w:rsidRPr="00DB62AE" w:rsidRDefault="00DB62AE" w:rsidP="00DB62AE">
      <w:pPr>
        <w:pStyle w:val="BodyText"/>
        <w:spacing w:before="60" w:after="60" w:line="240" w:lineRule="exact"/>
        <w:jc w:val="left"/>
        <w:rPr>
          <w:rFonts w:ascii="Franklin Gothic Book" w:hAnsi="Franklin Gothic Book"/>
          <w:b/>
          <w:sz w:val="22"/>
          <w:szCs w:val="22"/>
        </w:rPr>
      </w:pPr>
      <w:r>
        <w:rPr>
          <w:rFonts w:ascii="Franklin Gothic Book" w:hAnsi="Franklin Gothic Book"/>
          <w:b/>
          <w:sz w:val="22"/>
          <w:szCs w:val="22"/>
        </w:rPr>
        <w:t>1.</w:t>
      </w:r>
      <w:r>
        <w:rPr>
          <w:rFonts w:ascii="Franklin Gothic Book" w:hAnsi="Franklin Gothic Book"/>
          <w:b/>
          <w:sz w:val="22"/>
          <w:szCs w:val="22"/>
        </w:rPr>
        <w:tab/>
      </w:r>
      <w:r w:rsidRPr="00DB62AE">
        <w:rPr>
          <w:rFonts w:ascii="Franklin Gothic Book" w:hAnsi="Franklin Gothic Book"/>
          <w:b/>
          <w:sz w:val="22"/>
          <w:szCs w:val="22"/>
        </w:rPr>
        <w:t>POSITION DESCRIPTION</w:t>
      </w:r>
    </w:p>
    <w:p w14:paraId="41824609" w14:textId="77777777" w:rsidR="00DB62AE" w:rsidRDefault="00804A3C" w:rsidP="00DB62AE">
      <w:pPr>
        <w:pStyle w:val="BodyText"/>
        <w:spacing w:before="60" w:after="60" w:line="240" w:lineRule="exact"/>
        <w:jc w:val="left"/>
        <w:rPr>
          <w:rFonts w:ascii="Franklin Gothic Book" w:eastAsiaTheme="minorHAnsi" w:hAnsi="Franklin Gothic Book" w:cs="Franklin Gothic Book"/>
          <w:sz w:val="22"/>
          <w:szCs w:val="22"/>
          <w:lang w:val="en-GB"/>
        </w:rPr>
      </w:pPr>
      <w:r w:rsidRPr="00DB62AE">
        <w:rPr>
          <w:rFonts w:ascii="Franklin Gothic Book" w:eastAsiaTheme="minorHAnsi" w:hAnsi="Franklin Gothic Book" w:cs="Franklin Gothic Book"/>
          <w:sz w:val="22"/>
          <w:szCs w:val="22"/>
          <w:lang w:val="en-GB"/>
        </w:rPr>
        <w:t>T</w:t>
      </w:r>
      <w:r w:rsidR="00757414" w:rsidRPr="00DB62AE">
        <w:rPr>
          <w:rFonts w:ascii="Franklin Gothic Book" w:eastAsiaTheme="minorHAnsi" w:hAnsi="Franklin Gothic Book" w:cs="Franklin Gothic Book"/>
          <w:sz w:val="22"/>
          <w:szCs w:val="22"/>
          <w:lang w:val="en-GB"/>
        </w:rPr>
        <w:t xml:space="preserve">he Monitoring, Evaluation and Learning (MEL) Director </w:t>
      </w:r>
      <w:r w:rsidRPr="00DB62AE">
        <w:rPr>
          <w:rFonts w:ascii="Franklin Gothic Book" w:eastAsiaTheme="minorHAnsi" w:hAnsi="Franklin Gothic Book" w:cs="Franklin Gothic Book"/>
          <w:sz w:val="22"/>
          <w:szCs w:val="22"/>
          <w:lang w:val="en-GB"/>
        </w:rPr>
        <w:t xml:space="preserve">is a member of the core leadership team (core team) of GRP and </w:t>
      </w:r>
      <w:r w:rsidR="00757414" w:rsidRPr="00DB62AE">
        <w:rPr>
          <w:rFonts w:ascii="Franklin Gothic Book" w:eastAsiaTheme="minorHAnsi" w:hAnsi="Franklin Gothic Book" w:cs="Franklin Gothic Book"/>
          <w:sz w:val="22"/>
          <w:szCs w:val="22"/>
          <w:lang w:val="en-GB"/>
        </w:rPr>
        <w:t>reports direc</w:t>
      </w:r>
      <w:r w:rsidRPr="00DB62AE">
        <w:rPr>
          <w:rFonts w:ascii="Franklin Gothic Book" w:eastAsiaTheme="minorHAnsi" w:hAnsi="Franklin Gothic Book" w:cs="Franklin Gothic Book"/>
          <w:sz w:val="22"/>
          <w:szCs w:val="22"/>
          <w:lang w:val="en-GB"/>
        </w:rPr>
        <w:t xml:space="preserve">tly to the Executive Director. The MEL Director will develop and direct all MEL-related activities on behalf of the GRP. </w:t>
      </w:r>
    </w:p>
    <w:p w14:paraId="60E821AC" w14:textId="77777777" w:rsidR="00DB62AE" w:rsidRDefault="00DB62AE" w:rsidP="00DB62AE">
      <w:pPr>
        <w:pStyle w:val="BodyText"/>
        <w:spacing w:before="60" w:after="60" w:line="240" w:lineRule="exact"/>
        <w:jc w:val="left"/>
        <w:rPr>
          <w:rFonts w:ascii="Franklin Gothic Book" w:eastAsiaTheme="minorHAnsi" w:hAnsi="Franklin Gothic Book" w:cs="Franklin Gothic Book"/>
          <w:sz w:val="22"/>
          <w:szCs w:val="22"/>
          <w:lang w:val="en-GB"/>
        </w:rPr>
      </w:pPr>
    </w:p>
    <w:p w14:paraId="7292A389" w14:textId="77777777" w:rsidR="00DB62AE" w:rsidRDefault="00DB62AE" w:rsidP="00DB62AE">
      <w:pPr>
        <w:pStyle w:val="BodyText"/>
        <w:spacing w:before="60" w:after="60" w:line="240" w:lineRule="exact"/>
        <w:jc w:val="left"/>
        <w:rPr>
          <w:rFonts w:ascii="Franklin Gothic Book" w:hAnsi="Franklin Gothic Book"/>
          <w:sz w:val="22"/>
          <w:szCs w:val="22"/>
        </w:rPr>
      </w:pPr>
    </w:p>
    <w:p w14:paraId="64CB0BA1" w14:textId="3DC59B6B" w:rsidR="00757414" w:rsidRPr="00DB62AE" w:rsidRDefault="0003795A" w:rsidP="00DB62AE">
      <w:pPr>
        <w:pStyle w:val="BodyText"/>
        <w:spacing w:before="60" w:after="60" w:line="240" w:lineRule="exact"/>
        <w:jc w:val="left"/>
        <w:rPr>
          <w:rFonts w:ascii="Franklin Gothic Book" w:eastAsiaTheme="minorHAnsi" w:hAnsi="Franklin Gothic Book" w:cs="Franklin Gothic Book"/>
          <w:sz w:val="22"/>
          <w:szCs w:val="22"/>
          <w:lang w:val="en-GB"/>
        </w:rPr>
      </w:pPr>
      <w:r w:rsidRPr="00DB62AE">
        <w:rPr>
          <w:rFonts w:ascii="Franklin Gothic Book" w:hAnsi="Franklin Gothic Book"/>
          <w:sz w:val="22"/>
          <w:szCs w:val="22"/>
        </w:rPr>
        <w:t xml:space="preserve">Working alongside </w:t>
      </w:r>
      <w:r w:rsidR="00DB62AE" w:rsidRPr="00DB62AE">
        <w:rPr>
          <w:rFonts w:ascii="Franklin Gothic Book" w:hAnsi="Franklin Gothic Book"/>
          <w:sz w:val="22"/>
          <w:szCs w:val="22"/>
        </w:rPr>
        <w:t>the GRP core team, grant management teams, and external M&amp;E support providers, the MEL Director</w:t>
      </w:r>
      <w:r w:rsidRPr="00DB62AE">
        <w:rPr>
          <w:rFonts w:ascii="Franklin Gothic Book" w:hAnsi="Franklin Gothic Book"/>
          <w:sz w:val="22"/>
          <w:szCs w:val="22"/>
        </w:rPr>
        <w:t xml:space="preserve"> will manage the development and implementation of high quality and appropriate </w:t>
      </w:r>
      <w:r w:rsidR="00DB62AE">
        <w:rPr>
          <w:rFonts w:ascii="Franklin Gothic Book" w:hAnsi="Franklin Gothic Book"/>
        </w:rPr>
        <w:t>M&amp;E and learning processes</w:t>
      </w:r>
      <w:r w:rsidRPr="00DB62AE">
        <w:rPr>
          <w:rFonts w:ascii="Franklin Gothic Book" w:hAnsi="Franklin Gothic Book"/>
          <w:sz w:val="22"/>
          <w:szCs w:val="22"/>
        </w:rPr>
        <w:t xml:space="preserve"> that</w:t>
      </w:r>
      <w:r w:rsidR="00DB62AE" w:rsidRPr="00DB62AE">
        <w:rPr>
          <w:rFonts w:ascii="Franklin Gothic Book" w:hAnsi="Franklin Gothic Book"/>
          <w:sz w:val="22"/>
          <w:szCs w:val="22"/>
        </w:rPr>
        <w:t xml:space="preserve"> build GRP’s contribution to the global resilience agenda. </w:t>
      </w:r>
      <w:r w:rsidRPr="00DB62AE">
        <w:rPr>
          <w:rFonts w:ascii="Franklin Gothic Book" w:hAnsi="Franklin Gothic Book"/>
          <w:sz w:val="22"/>
          <w:szCs w:val="22"/>
        </w:rPr>
        <w:t>Due to t</w:t>
      </w:r>
      <w:r w:rsidR="00DB62AE" w:rsidRPr="00DB62AE">
        <w:rPr>
          <w:rFonts w:ascii="Franklin Gothic Book" w:hAnsi="Franklin Gothic Book"/>
          <w:sz w:val="22"/>
          <w:szCs w:val="22"/>
        </w:rPr>
        <w:t>he small nature of the team, the MEL Director</w:t>
      </w:r>
      <w:r w:rsidRPr="00DB62AE">
        <w:rPr>
          <w:rFonts w:ascii="Franklin Gothic Book" w:hAnsi="Franklin Gothic Book"/>
          <w:sz w:val="22"/>
          <w:szCs w:val="22"/>
        </w:rPr>
        <w:t xml:space="preserve"> will also be expected to provide</w:t>
      </w:r>
      <w:r w:rsidR="00DB62AE" w:rsidRPr="00DB62AE">
        <w:rPr>
          <w:rFonts w:ascii="Franklin Gothic Book" w:hAnsi="Franklin Gothic Book"/>
          <w:sz w:val="22"/>
          <w:szCs w:val="22"/>
        </w:rPr>
        <w:t xml:space="preserve"> direct M&amp;E support to program staff and grantees and</w:t>
      </w:r>
      <w:r w:rsidRPr="00DB62AE">
        <w:rPr>
          <w:rFonts w:ascii="Franklin Gothic Book" w:hAnsi="Franklin Gothic Book"/>
          <w:sz w:val="22"/>
          <w:szCs w:val="22"/>
        </w:rPr>
        <w:t xml:space="preserve"> will also lead on the development of con</w:t>
      </w:r>
      <w:r w:rsidR="00DB62AE" w:rsidRPr="00DB62AE">
        <w:rPr>
          <w:rFonts w:ascii="Franklin Gothic Book" w:hAnsi="Franklin Gothic Book"/>
          <w:sz w:val="22"/>
          <w:szCs w:val="22"/>
        </w:rPr>
        <w:t>sultancy support services in MEL-related areas.</w:t>
      </w:r>
    </w:p>
    <w:p w14:paraId="3F3E2026" w14:textId="77777777" w:rsidR="00804A3C" w:rsidRDefault="00804A3C" w:rsidP="00DB6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line="240" w:lineRule="auto"/>
        <w:rPr>
          <w:rFonts w:ascii="Franklin Gothic Book" w:eastAsia="Cambria" w:hAnsi="Franklin Gothic Book" w:cs="Cambria"/>
          <w:bCs/>
        </w:rPr>
      </w:pPr>
    </w:p>
    <w:p w14:paraId="385E167B" w14:textId="316D4F49" w:rsidR="00DB62AE" w:rsidRPr="00DB62AE" w:rsidRDefault="00DB62AE" w:rsidP="00DB6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line="240" w:lineRule="auto"/>
        <w:rPr>
          <w:rFonts w:ascii="Franklin Gothic Book" w:eastAsia="Cambria" w:hAnsi="Franklin Gothic Book" w:cs="Cambria"/>
          <w:b/>
          <w:bCs/>
        </w:rPr>
      </w:pPr>
      <w:r>
        <w:rPr>
          <w:rFonts w:ascii="Franklin Gothic Book" w:eastAsia="Cambria" w:hAnsi="Franklin Gothic Book" w:cs="Cambria"/>
          <w:b/>
          <w:bCs/>
        </w:rPr>
        <w:t>2.</w:t>
      </w:r>
      <w:r>
        <w:rPr>
          <w:rFonts w:ascii="Franklin Gothic Book" w:eastAsia="Cambria" w:hAnsi="Franklin Gothic Book" w:cs="Cambria"/>
          <w:b/>
          <w:bCs/>
        </w:rPr>
        <w:tab/>
        <w:t>KEY RESPONSIBILITIES</w:t>
      </w:r>
    </w:p>
    <w:p w14:paraId="6567B14D" w14:textId="7544CEC5" w:rsidR="00903F62" w:rsidRPr="00DB62AE" w:rsidRDefault="003E42A0" w:rsidP="00DB62AE">
      <w:pPr>
        <w:pStyle w:val="ListParagraph"/>
        <w:numPr>
          <w:ilvl w:val="0"/>
          <w:numId w:val="18"/>
        </w:numPr>
        <w:spacing w:before="60" w:after="60"/>
        <w:rPr>
          <w:rFonts w:ascii="Franklin Gothic Book" w:eastAsia="Times New Roman" w:hAnsi="Franklin Gothic Book" w:cs="Times New Roman"/>
          <w:b/>
          <w:bCs/>
        </w:rPr>
      </w:pPr>
      <w:r w:rsidRPr="00DB62AE">
        <w:rPr>
          <w:rFonts w:ascii="Franklin Gothic Book" w:eastAsia="Cambria" w:hAnsi="Franklin Gothic Book" w:cs="Cambria"/>
          <w:b/>
          <w:bCs/>
        </w:rPr>
        <w:t>Support the strategy and p</w:t>
      </w:r>
      <w:r w:rsidR="00903F62" w:rsidRPr="00DB62AE">
        <w:rPr>
          <w:rFonts w:ascii="Franklin Gothic Book" w:eastAsia="Cambria" w:hAnsi="Franklin Gothic Book" w:cs="Cambria"/>
          <w:b/>
          <w:bCs/>
        </w:rPr>
        <w:t xml:space="preserve">lanning for the overall Global Resilience Partnership </w:t>
      </w:r>
    </w:p>
    <w:p w14:paraId="060AD315" w14:textId="12A8A08D" w:rsidR="00C41046" w:rsidRPr="00DB62AE" w:rsidRDefault="00903F62" w:rsidP="00924100">
      <w:pPr>
        <w:numPr>
          <w:ilvl w:val="0"/>
          <w:numId w:val="1"/>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In consultation w</w:t>
      </w:r>
      <w:r w:rsidR="00E300D4" w:rsidRPr="00DB62AE">
        <w:rPr>
          <w:rFonts w:ascii="Franklin Gothic Book" w:eastAsia="Cambria" w:hAnsi="Franklin Gothic Book" w:cs="Cambria"/>
          <w:spacing w:val="-3"/>
        </w:rPr>
        <w:t>ith the Executive Director and core team,</w:t>
      </w:r>
      <w:r w:rsidR="003E42A0" w:rsidRPr="00DB62AE">
        <w:rPr>
          <w:rFonts w:ascii="Franklin Gothic Book" w:eastAsia="Cambria" w:hAnsi="Franklin Gothic Book" w:cs="Cambria"/>
          <w:spacing w:val="-3"/>
        </w:rPr>
        <w:t xml:space="preserve"> support</w:t>
      </w:r>
      <w:r w:rsidRPr="00DB62AE">
        <w:rPr>
          <w:rFonts w:ascii="Franklin Gothic Book" w:eastAsia="Cambria" w:hAnsi="Franklin Gothic Book" w:cs="Cambria"/>
          <w:spacing w:val="-3"/>
        </w:rPr>
        <w:t xml:space="preserve"> the development of the joint GRP strategy </w:t>
      </w:r>
      <w:r w:rsidR="003E42A0" w:rsidRPr="00DB62AE">
        <w:rPr>
          <w:rFonts w:ascii="Franklin Gothic Book" w:eastAsia="Cambria" w:hAnsi="Franklin Gothic Book" w:cs="Cambria"/>
          <w:spacing w:val="-3"/>
        </w:rPr>
        <w:t>(</w:t>
      </w:r>
      <w:r w:rsidR="00C41D51" w:rsidRPr="00DB62AE">
        <w:rPr>
          <w:rFonts w:ascii="Franklin Gothic Book" w:eastAsia="Cambria" w:hAnsi="Franklin Gothic Book" w:cs="Cambria"/>
          <w:spacing w:val="-3"/>
        </w:rPr>
        <w:t>refresh</w:t>
      </w:r>
      <w:r w:rsidR="003E42A0" w:rsidRPr="00DB62AE">
        <w:rPr>
          <w:rFonts w:ascii="Franklin Gothic Book" w:eastAsia="Cambria" w:hAnsi="Franklin Gothic Book" w:cs="Cambria"/>
          <w:spacing w:val="-3"/>
        </w:rPr>
        <w:t xml:space="preserve">) </w:t>
      </w:r>
    </w:p>
    <w:p w14:paraId="0184627D" w14:textId="251513D5" w:rsidR="00285E26" w:rsidRPr="00DB62AE" w:rsidRDefault="003E42A0" w:rsidP="00924100">
      <w:pPr>
        <w:numPr>
          <w:ilvl w:val="0"/>
          <w:numId w:val="3"/>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Be a k</w:t>
      </w:r>
      <w:r w:rsidR="00903F62" w:rsidRPr="00DB62AE">
        <w:rPr>
          <w:rFonts w:ascii="Franklin Gothic Book" w:eastAsia="Cambria" w:hAnsi="Franklin Gothic Book" w:cs="Cambria"/>
          <w:spacing w:val="-3"/>
        </w:rPr>
        <w:t>ey member</w:t>
      </w:r>
      <w:r w:rsidR="00E300D4" w:rsidRPr="00DB62AE">
        <w:rPr>
          <w:rFonts w:ascii="Franklin Gothic Book" w:eastAsia="Cambria" w:hAnsi="Franklin Gothic Book" w:cs="Cambria"/>
          <w:spacing w:val="-3"/>
        </w:rPr>
        <w:t xml:space="preserve"> of the</w:t>
      </w:r>
      <w:r w:rsidR="00903F62" w:rsidRPr="00DB62AE">
        <w:rPr>
          <w:rFonts w:ascii="Franklin Gothic Book" w:eastAsia="Cambria" w:hAnsi="Franklin Gothic Book" w:cs="Cambria"/>
          <w:spacing w:val="-3"/>
        </w:rPr>
        <w:t xml:space="preserve"> </w:t>
      </w:r>
      <w:r w:rsidR="00E300D4" w:rsidRPr="00DB62AE">
        <w:rPr>
          <w:rFonts w:ascii="Franklin Gothic Book" w:eastAsia="Cambria" w:hAnsi="Franklin Gothic Book" w:cs="Cambria"/>
          <w:spacing w:val="-3"/>
        </w:rPr>
        <w:t xml:space="preserve">selection panel </w:t>
      </w:r>
      <w:r w:rsidR="00903F62" w:rsidRPr="00DB62AE">
        <w:rPr>
          <w:rFonts w:ascii="Franklin Gothic Book" w:eastAsia="Cambria" w:hAnsi="Franklin Gothic Book" w:cs="Cambria"/>
          <w:spacing w:val="-3"/>
        </w:rPr>
        <w:t>for the selection of grantees, providing technical leadership and guidance in the development of resilience program</w:t>
      </w:r>
      <w:r w:rsidR="00E300D4" w:rsidRPr="00DB62AE">
        <w:rPr>
          <w:rFonts w:ascii="Franklin Gothic Book" w:eastAsia="Cambria" w:hAnsi="Franklin Gothic Book" w:cs="Cambria"/>
          <w:spacing w:val="-3"/>
        </w:rPr>
        <w:t>s</w:t>
      </w:r>
    </w:p>
    <w:p w14:paraId="7CF198E9" w14:textId="540947F4" w:rsidR="003006A6" w:rsidRPr="00DB62AE" w:rsidRDefault="00285E26" w:rsidP="0092410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08" w:hanging="648"/>
        <w:rPr>
          <w:rFonts w:ascii="Franklin Gothic Book" w:eastAsiaTheme="minorHAnsi" w:hAnsi="Franklin Gothic Book" w:cs="Franklin Gothic Book"/>
          <w:color w:val="auto"/>
          <w:bdr w:val="none" w:sz="0" w:space="0" w:color="auto"/>
          <w:lang w:val="en-GB"/>
        </w:rPr>
      </w:pPr>
      <w:r w:rsidRPr="00DB62AE">
        <w:rPr>
          <w:rFonts w:ascii="Franklin Gothic Book" w:eastAsia="Cambria" w:hAnsi="Franklin Gothic Book" w:cs="Cambria"/>
          <w:spacing w:val="-3"/>
        </w:rPr>
        <w:t xml:space="preserve">Contribute to the cross-fertilization between the GRP regions </w:t>
      </w:r>
      <w:r w:rsidR="00E300D4" w:rsidRPr="00DB62AE">
        <w:rPr>
          <w:rFonts w:ascii="Franklin Gothic Book" w:eastAsia="Cambria" w:hAnsi="Franklin Gothic Book" w:cs="Cambria"/>
          <w:spacing w:val="-3"/>
        </w:rPr>
        <w:t xml:space="preserve">in terms of resilience </w:t>
      </w:r>
      <w:r w:rsidR="00434BEA" w:rsidRPr="00DB62AE">
        <w:rPr>
          <w:rFonts w:ascii="Franklin Gothic Book" w:eastAsia="Cambria" w:hAnsi="Franklin Gothic Book" w:cs="Cambria"/>
          <w:spacing w:val="-3"/>
        </w:rPr>
        <w:t>activities, programming</w:t>
      </w:r>
      <w:r w:rsidRPr="00DB62AE">
        <w:rPr>
          <w:rFonts w:ascii="Franklin Gothic Book" w:eastAsia="Cambria" w:hAnsi="Franklin Gothic Book" w:cs="Cambria"/>
          <w:spacing w:val="-3"/>
        </w:rPr>
        <w:t xml:space="preserve"> and strategy</w:t>
      </w:r>
      <w:r w:rsidR="00434BEA" w:rsidRPr="00DB62AE">
        <w:rPr>
          <w:rFonts w:ascii="Franklin Gothic Book" w:eastAsia="Cambria" w:hAnsi="Franklin Gothic Book" w:cs="Cambria"/>
          <w:spacing w:val="-3"/>
        </w:rPr>
        <w:t xml:space="preserve">. </w:t>
      </w:r>
    </w:p>
    <w:p w14:paraId="77B82AE3" w14:textId="77777777" w:rsidR="003006A6" w:rsidRPr="00DB62AE" w:rsidRDefault="003006A6" w:rsidP="00DB6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line="240" w:lineRule="auto"/>
        <w:ind w:left="1008"/>
        <w:rPr>
          <w:rFonts w:ascii="Franklin Gothic Book" w:eastAsiaTheme="minorHAnsi" w:hAnsi="Franklin Gothic Book" w:cs="Franklin Gothic Book"/>
          <w:color w:val="auto"/>
          <w:bdr w:val="none" w:sz="0" w:space="0" w:color="auto"/>
          <w:lang w:val="en-GB"/>
        </w:rPr>
      </w:pPr>
    </w:p>
    <w:p w14:paraId="7D7F4572" w14:textId="77777777" w:rsidR="00285E26" w:rsidRPr="00DB62AE" w:rsidRDefault="00285E26" w:rsidP="00DB62AE">
      <w:pPr>
        <w:pStyle w:val="ListParagraph"/>
        <w:numPr>
          <w:ilvl w:val="0"/>
          <w:numId w:val="18"/>
        </w:numPr>
        <w:spacing w:before="60" w:after="60"/>
        <w:rPr>
          <w:rFonts w:ascii="Franklin Gothic Book" w:eastAsia="Times New Roman" w:hAnsi="Franklin Gothic Book" w:cs="Times New Roman"/>
          <w:b/>
          <w:bCs/>
        </w:rPr>
      </w:pPr>
      <w:r w:rsidRPr="00DB62AE">
        <w:rPr>
          <w:rFonts w:ascii="Franklin Gothic Book" w:eastAsia="Times New Roman" w:hAnsi="Franklin Gothic Book" w:cs="Times New Roman"/>
          <w:b/>
          <w:bCs/>
        </w:rPr>
        <w:t>Lead the GRP Impact Unit</w:t>
      </w:r>
    </w:p>
    <w:p w14:paraId="448F3FD0" w14:textId="0E14E1FC" w:rsidR="00DB62AE" w:rsidRDefault="00DB62AE" w:rsidP="00924100">
      <w:pPr>
        <w:numPr>
          <w:ilvl w:val="0"/>
          <w:numId w:val="16"/>
        </w:numPr>
        <w:spacing w:after="0"/>
        <w:ind w:left="1008" w:hanging="648"/>
        <w:rPr>
          <w:rFonts w:ascii="Franklin Gothic Book" w:eastAsia="Times New Roman" w:hAnsi="Franklin Gothic Book" w:cs="Times New Roman"/>
          <w:spacing w:val="-3"/>
        </w:rPr>
      </w:pPr>
      <w:r>
        <w:rPr>
          <w:rFonts w:ascii="Franklin Gothic Book" w:eastAsia="Times New Roman" w:hAnsi="Franklin Gothic Book" w:cs="Times New Roman"/>
          <w:spacing w:val="-3"/>
        </w:rPr>
        <w:t>Lead the development of the GRP Theory of Change, its periodic review, and develop associated GRP indicators</w:t>
      </w:r>
    </w:p>
    <w:p w14:paraId="04A6CD0B" w14:textId="3FB0F7DE" w:rsidR="00DB62AE" w:rsidRPr="00DB62AE" w:rsidRDefault="00DB62AE" w:rsidP="00924100">
      <w:pPr>
        <w:numPr>
          <w:ilvl w:val="0"/>
          <w:numId w:val="16"/>
        </w:numPr>
        <w:spacing w:after="0"/>
        <w:ind w:left="1008" w:hanging="648"/>
        <w:rPr>
          <w:rFonts w:ascii="Franklin Gothic Book" w:eastAsia="Times New Roman" w:hAnsi="Franklin Gothic Book" w:cs="Times New Roman"/>
          <w:spacing w:val="-3"/>
        </w:rPr>
      </w:pPr>
      <w:r>
        <w:rPr>
          <w:rFonts w:ascii="Franklin Gothic Book" w:eastAsia="Times New Roman" w:hAnsi="Franklin Gothic Book" w:cs="Times New Roman"/>
          <w:spacing w:val="-3"/>
        </w:rPr>
        <w:t>Develop and oversee the implementation of the MEL Strategy for GRP, ensuring that it is rolled out across the program and all necessary tools are in place to support its realisation</w:t>
      </w:r>
    </w:p>
    <w:p w14:paraId="1FEDA668" w14:textId="6F69DDC0" w:rsidR="003006A6" w:rsidRPr="00DB62AE" w:rsidRDefault="003006A6" w:rsidP="00924100">
      <w:pPr>
        <w:numPr>
          <w:ilvl w:val="0"/>
          <w:numId w:val="16"/>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Monitor the progress of GRP and report its impact on resilience, ensuring </w:t>
      </w:r>
      <w:r w:rsidR="00C41046" w:rsidRPr="00DB62AE">
        <w:rPr>
          <w:rFonts w:ascii="Franklin Gothic Book" w:eastAsiaTheme="minorHAnsi" w:hAnsi="Franklin Gothic Book" w:cs="Franklin Gothic Book"/>
          <w:color w:val="auto"/>
          <w:bdr w:val="none" w:sz="0" w:space="0" w:color="auto"/>
          <w:lang w:val="en-GB"/>
        </w:rPr>
        <w:t>adequate independence,</w:t>
      </w:r>
      <w:r w:rsidRPr="00DB62AE">
        <w:rPr>
          <w:rFonts w:ascii="Franklin Gothic Book" w:eastAsiaTheme="minorHAnsi" w:hAnsi="Franklin Gothic Book" w:cs="Franklin Gothic Book"/>
          <w:color w:val="auto"/>
          <w:bdr w:val="none" w:sz="0" w:space="0" w:color="auto"/>
          <w:lang w:val="en-GB"/>
        </w:rPr>
        <w:t xml:space="preserve"> objectivity and accountability</w:t>
      </w:r>
    </w:p>
    <w:p w14:paraId="31DAC8D6" w14:textId="4CF48AD6" w:rsidR="00C41046" w:rsidRPr="00DB62AE" w:rsidRDefault="003006A6" w:rsidP="00924100">
      <w:pPr>
        <w:numPr>
          <w:ilvl w:val="0"/>
          <w:numId w:val="5"/>
        </w:numPr>
        <w:spacing w:after="0"/>
        <w:ind w:left="1008" w:hanging="648"/>
        <w:rPr>
          <w:rFonts w:ascii="Franklin Gothic Book" w:eastAsia="Times New Roman" w:hAnsi="Franklin Gothic Book" w:cs="Times New Roman"/>
          <w:spacing w:val="-3"/>
        </w:rPr>
      </w:pPr>
      <w:r w:rsidRPr="00DB62AE">
        <w:rPr>
          <w:rFonts w:ascii="Franklin Gothic Book" w:eastAsiaTheme="minorHAnsi" w:hAnsi="Franklin Gothic Book" w:cs="Franklin Gothic Book"/>
          <w:color w:val="auto"/>
          <w:bdr w:val="none" w:sz="0" w:space="0" w:color="auto"/>
        </w:rPr>
        <w:t xml:space="preserve">Coordinate </w:t>
      </w:r>
      <w:r w:rsidR="0072480B" w:rsidRPr="00DB62AE">
        <w:rPr>
          <w:rFonts w:ascii="Franklin Gothic Book" w:eastAsiaTheme="minorHAnsi" w:hAnsi="Franklin Gothic Book" w:cs="Franklin Gothic Book"/>
          <w:color w:val="auto"/>
          <w:bdr w:val="none" w:sz="0" w:space="0" w:color="auto"/>
        </w:rPr>
        <w:t xml:space="preserve">MEL </w:t>
      </w:r>
      <w:r w:rsidRPr="00DB62AE">
        <w:rPr>
          <w:rFonts w:ascii="Franklin Gothic Book" w:eastAsia="Times New Roman" w:hAnsi="Franklin Gothic Book" w:cs="Times New Roman"/>
          <w:spacing w:val="-3"/>
        </w:rPr>
        <w:t>activities of</w:t>
      </w:r>
      <w:r w:rsidR="0072480B" w:rsidRPr="00DB62AE">
        <w:rPr>
          <w:rFonts w:ascii="Franklin Gothic Book" w:eastAsia="Times New Roman" w:hAnsi="Franklin Gothic Book" w:cs="Times New Roman"/>
          <w:spacing w:val="-3"/>
        </w:rPr>
        <w:t xml:space="preserve"> GRP,</w:t>
      </w:r>
      <w:r w:rsidRPr="00DB62AE">
        <w:rPr>
          <w:rFonts w:ascii="Franklin Gothic Book" w:eastAsia="Times New Roman" w:hAnsi="Franklin Gothic Book" w:cs="Times New Roman"/>
          <w:spacing w:val="-3"/>
        </w:rPr>
        <w:t xml:space="preserve"> the</w:t>
      </w:r>
      <w:r w:rsidR="0072480B" w:rsidRPr="00DB62AE">
        <w:rPr>
          <w:rFonts w:ascii="Franklin Gothic Book" w:eastAsia="Times New Roman" w:hAnsi="Franklin Gothic Book" w:cs="Times New Roman"/>
          <w:spacing w:val="-3"/>
        </w:rPr>
        <w:t xml:space="preserve"> Fund Manager and </w:t>
      </w:r>
      <w:r w:rsidRPr="00DB62AE">
        <w:rPr>
          <w:rFonts w:ascii="Franklin Gothic Book" w:eastAsia="Times New Roman" w:hAnsi="Franklin Gothic Book" w:cs="Times New Roman"/>
          <w:spacing w:val="-3"/>
        </w:rPr>
        <w:t xml:space="preserve">Learning Partners </w:t>
      </w:r>
      <w:r w:rsidR="00C41046" w:rsidRPr="00DB62AE">
        <w:rPr>
          <w:rFonts w:ascii="Franklin Gothic Book" w:eastAsia="Times New Roman" w:hAnsi="Franklin Gothic Book" w:cs="Times New Roman"/>
          <w:spacing w:val="-3"/>
        </w:rPr>
        <w:t xml:space="preserve">to capture </w:t>
      </w:r>
      <w:r w:rsidRPr="00DB62AE">
        <w:rPr>
          <w:rFonts w:ascii="Franklin Gothic Book" w:eastAsia="Times New Roman" w:hAnsi="Franklin Gothic Book" w:cs="Times New Roman"/>
          <w:spacing w:val="-3"/>
        </w:rPr>
        <w:t>GRP’s</w:t>
      </w:r>
      <w:r w:rsidR="00C41046" w:rsidRPr="00DB62AE">
        <w:rPr>
          <w:rFonts w:ascii="Franklin Gothic Book" w:eastAsia="Times New Roman" w:hAnsi="Franklin Gothic Book" w:cs="Times New Roman"/>
          <w:spacing w:val="-3"/>
        </w:rPr>
        <w:t xml:space="preserve"> contribution to resilience of its stakeholders and beneficiaries </w:t>
      </w:r>
    </w:p>
    <w:p w14:paraId="3157942F" w14:textId="77777777" w:rsidR="00C41046" w:rsidRPr="00DB62AE" w:rsidRDefault="00285E26" w:rsidP="00924100">
      <w:pPr>
        <w:numPr>
          <w:ilvl w:val="0"/>
          <w:numId w:val="5"/>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Co-lead the development of the GRP Learning Agenda at a global level, i</w:t>
      </w:r>
      <w:r w:rsidRPr="00DB62AE">
        <w:rPr>
          <w:rFonts w:ascii="Franklin Gothic Book" w:eastAsia="Cambria" w:hAnsi="Franklin Gothic Book" w:cs="Cambria"/>
          <w:bCs/>
        </w:rPr>
        <w:t>n coordination with the Communication Director</w:t>
      </w:r>
    </w:p>
    <w:p w14:paraId="665B62E7" w14:textId="0259FEB8" w:rsidR="00285E26" w:rsidRPr="00DB62AE" w:rsidRDefault="00903F62" w:rsidP="00924100">
      <w:pPr>
        <w:numPr>
          <w:ilvl w:val="0"/>
          <w:numId w:val="5"/>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Provide technical leadership in supporting grantees</w:t>
      </w:r>
      <w:r w:rsidR="00434BEA" w:rsidRPr="00DB62AE">
        <w:rPr>
          <w:rFonts w:ascii="Franklin Gothic Book" w:eastAsia="Cambria" w:hAnsi="Franklin Gothic Book" w:cs="Cambria"/>
          <w:spacing w:val="-3"/>
        </w:rPr>
        <w:t xml:space="preserve"> (both current and future)</w:t>
      </w:r>
      <w:r w:rsidRPr="00DB62AE">
        <w:rPr>
          <w:rFonts w:ascii="Franklin Gothic Book" w:eastAsia="Cambria" w:hAnsi="Franklin Gothic Book" w:cs="Cambria"/>
          <w:spacing w:val="-3"/>
        </w:rPr>
        <w:t xml:space="preserve"> to develop project level theories of change and project learning questions that will contribute to the </w:t>
      </w:r>
      <w:r w:rsidR="00285E26" w:rsidRPr="00DB62AE">
        <w:rPr>
          <w:rFonts w:ascii="Franklin Gothic Book" w:eastAsia="Cambria" w:hAnsi="Franklin Gothic Book" w:cs="Cambria"/>
          <w:spacing w:val="-3"/>
        </w:rPr>
        <w:t xml:space="preserve">GRP </w:t>
      </w:r>
      <w:r w:rsidR="00434BEA" w:rsidRPr="00DB62AE">
        <w:rPr>
          <w:rFonts w:ascii="Franklin Gothic Book" w:eastAsia="Cambria" w:hAnsi="Franklin Gothic Book" w:cs="Cambria"/>
          <w:spacing w:val="-3"/>
        </w:rPr>
        <w:t>Learning A</w:t>
      </w:r>
      <w:r w:rsidRPr="00DB62AE">
        <w:rPr>
          <w:rFonts w:ascii="Franklin Gothic Book" w:eastAsia="Cambria" w:hAnsi="Franklin Gothic Book" w:cs="Cambria"/>
          <w:spacing w:val="-3"/>
        </w:rPr>
        <w:t>genda</w:t>
      </w:r>
    </w:p>
    <w:p w14:paraId="518D87D3" w14:textId="40B6B555" w:rsidR="00434BEA" w:rsidRPr="00DB62AE" w:rsidRDefault="00434BEA" w:rsidP="00924100">
      <w:pPr>
        <w:numPr>
          <w:ilvl w:val="0"/>
          <w:numId w:val="5"/>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Oversee the development of monitoring, evaluation and reporting mechanisms for all </w:t>
      </w:r>
      <w:r w:rsidRPr="00DB62AE">
        <w:rPr>
          <w:rFonts w:ascii="Franklin Gothic Book" w:eastAsia="Cambria" w:hAnsi="Franklin Gothic Book" w:cs="Cambria"/>
          <w:spacing w:val="-3"/>
        </w:rPr>
        <w:t>GRP-funded activities, culminating in aggregated impact data and evidence in regard to building a case for Resilience Returns</w:t>
      </w:r>
    </w:p>
    <w:p w14:paraId="35D68931" w14:textId="3865DD0A" w:rsidR="00434BEA" w:rsidRPr="00DB62AE" w:rsidRDefault="00434BEA" w:rsidP="00924100">
      <w:pPr>
        <w:numPr>
          <w:ilvl w:val="0"/>
          <w:numId w:val="5"/>
        </w:numPr>
        <w:spacing w:after="0"/>
        <w:ind w:left="1008" w:hanging="648"/>
        <w:rPr>
          <w:rFonts w:ascii="Franklin Gothic Book" w:eastAsia="Times New Roman" w:hAnsi="Franklin Gothic Book" w:cs="Times New Roman"/>
          <w:spacing w:val="-3"/>
        </w:rPr>
      </w:pPr>
      <w:r w:rsidRPr="00DB62AE">
        <w:rPr>
          <w:rFonts w:ascii="Franklin Gothic Book" w:eastAsiaTheme="minorHAnsi" w:hAnsi="Franklin Gothic Book" w:cs="Franklin Gothic Book"/>
          <w:color w:val="auto"/>
          <w:bdr w:val="none" w:sz="0" w:space="0" w:color="auto"/>
          <w:lang w:val="en-GB"/>
        </w:rPr>
        <w:t>Source and invest in efficient technology tools and processes to enhance the quality and responsiveness of GRP’s MEL function and support offered to grantees</w:t>
      </w:r>
    </w:p>
    <w:p w14:paraId="3C575DF0" w14:textId="77777777" w:rsidR="00434BEA" w:rsidRPr="00DB62AE" w:rsidRDefault="00434BEA" w:rsidP="00DB62AE">
      <w:pPr>
        <w:spacing w:before="60" w:after="60"/>
        <w:ind w:left="1008"/>
        <w:rPr>
          <w:rFonts w:ascii="Franklin Gothic Book" w:eastAsia="Cambria" w:hAnsi="Franklin Gothic Book" w:cs="Cambria"/>
          <w:spacing w:val="-3"/>
        </w:rPr>
      </w:pPr>
    </w:p>
    <w:p w14:paraId="5AEE14E7" w14:textId="613DDD3D" w:rsidR="00285E26" w:rsidRPr="00DB62AE" w:rsidRDefault="00434BEA" w:rsidP="00DB62AE">
      <w:pPr>
        <w:pStyle w:val="ListParagraph"/>
        <w:numPr>
          <w:ilvl w:val="0"/>
          <w:numId w:val="18"/>
        </w:numPr>
        <w:spacing w:before="60" w:after="60"/>
        <w:rPr>
          <w:rFonts w:ascii="Franklin Gothic Book" w:eastAsia="Times New Roman" w:hAnsi="Franklin Gothic Book" w:cs="Times New Roman"/>
          <w:b/>
          <w:bCs/>
        </w:rPr>
      </w:pPr>
      <w:r w:rsidRPr="00DB62AE">
        <w:rPr>
          <w:rFonts w:ascii="Franklin Gothic Book" w:eastAsia="Times New Roman" w:hAnsi="Franklin Gothic Book" w:cs="Times New Roman"/>
          <w:b/>
          <w:bCs/>
        </w:rPr>
        <w:t>External engagement to support profile and interconnectedness of GRP</w:t>
      </w:r>
    </w:p>
    <w:p w14:paraId="7AA4CBB7" w14:textId="031A4FA2" w:rsidR="00903F62" w:rsidRPr="00DB62AE" w:rsidRDefault="00903F62" w:rsidP="00924100">
      <w:pPr>
        <w:numPr>
          <w:ilvl w:val="0"/>
          <w:numId w:val="6"/>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R</w:t>
      </w:r>
      <w:r w:rsidR="00434BEA" w:rsidRPr="00DB62AE">
        <w:rPr>
          <w:rFonts w:ascii="Franklin Gothic Book" w:eastAsia="Cambria" w:hAnsi="Franklin Gothic Book" w:cs="Cambria"/>
          <w:spacing w:val="-3"/>
        </w:rPr>
        <w:t>epresent GRP</w:t>
      </w:r>
      <w:r w:rsidRPr="00DB62AE">
        <w:rPr>
          <w:rFonts w:ascii="Franklin Gothic Book" w:eastAsia="Cambria" w:hAnsi="Franklin Gothic Book" w:cs="Cambria"/>
          <w:spacing w:val="-3"/>
        </w:rPr>
        <w:t xml:space="preserve"> in international learning forums and communities of practice for </w:t>
      </w:r>
      <w:r w:rsidR="00434BEA" w:rsidRPr="00DB62AE">
        <w:rPr>
          <w:rFonts w:ascii="Franklin Gothic Book" w:eastAsia="Cambria" w:hAnsi="Franklin Gothic Book" w:cs="Cambria"/>
          <w:spacing w:val="-3"/>
        </w:rPr>
        <w:t xml:space="preserve">resilience </w:t>
      </w:r>
      <w:r w:rsidRPr="00DB62AE">
        <w:rPr>
          <w:rFonts w:ascii="Franklin Gothic Book" w:eastAsia="Cambria" w:hAnsi="Franklin Gothic Book" w:cs="Cambria"/>
          <w:spacing w:val="-3"/>
        </w:rPr>
        <w:t>knowledge</w:t>
      </w:r>
      <w:r w:rsidR="00434BEA" w:rsidRPr="00DB62AE">
        <w:rPr>
          <w:rFonts w:ascii="Franklin Gothic Book" w:eastAsia="Cambria" w:hAnsi="Franklin Gothic Book" w:cs="Cambria"/>
          <w:spacing w:val="-3"/>
        </w:rPr>
        <w:t xml:space="preserve"> and </w:t>
      </w:r>
      <w:r w:rsidRPr="00DB62AE">
        <w:rPr>
          <w:rFonts w:ascii="Franklin Gothic Book" w:eastAsia="Cambria" w:hAnsi="Franklin Gothic Book" w:cs="Cambria"/>
          <w:spacing w:val="-3"/>
        </w:rPr>
        <w:t>sharing</w:t>
      </w:r>
      <w:r w:rsidR="00434BEA" w:rsidRPr="00DB62AE">
        <w:rPr>
          <w:rFonts w:ascii="Franklin Gothic Book" w:eastAsia="Cambria" w:hAnsi="Franklin Gothic Book" w:cs="Cambria"/>
          <w:spacing w:val="-3"/>
        </w:rPr>
        <w:t xml:space="preserve">, to </w:t>
      </w:r>
      <w:r w:rsidRPr="00DB62AE">
        <w:rPr>
          <w:rFonts w:ascii="Franklin Gothic Book" w:eastAsia="Cambria" w:hAnsi="Franklin Gothic Book" w:cs="Cambria"/>
          <w:spacing w:val="-3"/>
        </w:rPr>
        <w:t>contribute actively to extending the common understanding of what “building resilience" means</w:t>
      </w:r>
      <w:r w:rsidR="00434BEA" w:rsidRPr="00DB62AE">
        <w:rPr>
          <w:rFonts w:ascii="Franklin Gothic Book" w:eastAsia="Cambria" w:hAnsi="Franklin Gothic Book" w:cs="Cambria"/>
          <w:spacing w:val="-3"/>
        </w:rPr>
        <w:t xml:space="preserve"> </w:t>
      </w:r>
      <w:r w:rsidRPr="00DB62AE">
        <w:rPr>
          <w:rFonts w:ascii="Franklin Gothic Book" w:eastAsia="Cambria" w:hAnsi="Franklin Gothic Book" w:cs="Cambria"/>
          <w:spacing w:val="-3"/>
        </w:rPr>
        <w:t>beyond</w:t>
      </w:r>
      <w:r w:rsidR="00434BEA" w:rsidRPr="00DB62AE">
        <w:rPr>
          <w:rFonts w:ascii="Franklin Gothic Book" w:eastAsia="Cambria" w:hAnsi="Franklin Gothic Book" w:cs="Cambria"/>
          <w:spacing w:val="-3"/>
        </w:rPr>
        <w:t xml:space="preserve"> GRP.</w:t>
      </w:r>
    </w:p>
    <w:p w14:paraId="03B64192" w14:textId="77777777" w:rsidR="00903F62" w:rsidRPr="00DB62AE" w:rsidRDefault="00903F62" w:rsidP="00924100">
      <w:pPr>
        <w:numPr>
          <w:ilvl w:val="0"/>
          <w:numId w:val="8"/>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Provide technical leadership as a key member of a Community of Practice related to M&amp;E jointly with Rockefeller. </w:t>
      </w:r>
    </w:p>
    <w:p w14:paraId="4C5980E6" w14:textId="77777777" w:rsidR="00924100" w:rsidRPr="00924100" w:rsidRDefault="00924100" w:rsidP="009241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08" w:hanging="648"/>
        <w:rPr>
          <w:rFonts w:ascii="Franklin Gothic Book" w:eastAsiaTheme="minorHAnsi" w:hAnsi="Franklin Gothic Book" w:cs="Franklin Gothic Book"/>
          <w:color w:val="auto"/>
          <w:bdr w:val="none" w:sz="0" w:space="0" w:color="auto"/>
          <w:lang w:val="en-GB"/>
        </w:rPr>
      </w:pPr>
    </w:p>
    <w:p w14:paraId="20B2D8E4" w14:textId="77777777" w:rsidR="00924100" w:rsidRPr="00924100" w:rsidRDefault="00924100" w:rsidP="009241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08"/>
        <w:rPr>
          <w:rFonts w:ascii="Franklin Gothic Book" w:eastAsiaTheme="minorHAnsi" w:hAnsi="Franklin Gothic Book" w:cs="Franklin Gothic Book"/>
          <w:color w:val="auto"/>
          <w:bdr w:val="none" w:sz="0" w:space="0" w:color="auto"/>
          <w:lang w:val="en-GB"/>
        </w:rPr>
      </w:pPr>
    </w:p>
    <w:p w14:paraId="7D1CBDBD" w14:textId="77777777" w:rsidR="00434BEA" w:rsidRPr="00DB62AE" w:rsidRDefault="00434BEA" w:rsidP="009241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08" w:hanging="648"/>
        <w:rPr>
          <w:rFonts w:ascii="Franklin Gothic Book" w:eastAsiaTheme="minorHAnsi" w:hAnsi="Franklin Gothic Book" w:cs="Franklin Gothic Book"/>
          <w:color w:val="auto"/>
          <w:bdr w:val="none" w:sz="0" w:space="0" w:color="auto"/>
          <w:lang w:val="en-GB"/>
        </w:rPr>
      </w:pPr>
      <w:r w:rsidRPr="00DB62AE">
        <w:rPr>
          <w:rFonts w:ascii="Franklin Gothic Book" w:eastAsia="Cambria" w:hAnsi="Franklin Gothic Book" w:cs="Cambria"/>
          <w:spacing w:val="-3"/>
        </w:rPr>
        <w:t>Represent GRP in international learning forums and communities of practice for knowledge sharing</w:t>
      </w:r>
    </w:p>
    <w:p w14:paraId="52A7F21F" w14:textId="77777777" w:rsidR="00434BEA" w:rsidRPr="00DB62AE" w:rsidRDefault="00434BEA" w:rsidP="00924100">
      <w:pPr>
        <w:numPr>
          <w:ilvl w:val="0"/>
          <w:numId w:val="8"/>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Act as expert representative in high level meetings including: OECD Expert Group, Resilience Global Alliance, Resilience Measurement Technical Working Group, etc.</w:t>
      </w:r>
    </w:p>
    <w:p w14:paraId="6189C378" w14:textId="406732EA" w:rsidR="00434BEA" w:rsidRPr="00DB62AE" w:rsidRDefault="00434BEA" w:rsidP="00924100">
      <w:pPr>
        <w:numPr>
          <w:ilvl w:val="0"/>
          <w:numId w:val="8"/>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Liaise with major donors and represent GRP in high level political meetings such us the general Assembly of IGAD </w:t>
      </w:r>
    </w:p>
    <w:p w14:paraId="1125B676" w14:textId="77777777" w:rsidR="00285E26" w:rsidRPr="00DB62AE" w:rsidRDefault="00285E26" w:rsidP="00DB62AE">
      <w:pPr>
        <w:spacing w:before="60" w:after="60"/>
        <w:rPr>
          <w:rFonts w:ascii="Franklin Gothic Book" w:eastAsia="Times New Roman" w:hAnsi="Franklin Gothic Book" w:cs="Times New Roman"/>
          <w:spacing w:val="-3"/>
        </w:rPr>
      </w:pPr>
    </w:p>
    <w:p w14:paraId="12E29388" w14:textId="2016643D" w:rsidR="00285E26" w:rsidRPr="00DB62AE" w:rsidRDefault="00285E26" w:rsidP="00DB62AE">
      <w:pPr>
        <w:pStyle w:val="ListParagraph"/>
        <w:numPr>
          <w:ilvl w:val="0"/>
          <w:numId w:val="18"/>
        </w:numPr>
        <w:spacing w:before="60" w:after="60"/>
        <w:rPr>
          <w:rFonts w:ascii="Franklin Gothic Book" w:eastAsia="Times New Roman" w:hAnsi="Franklin Gothic Book" w:cs="Times New Roman"/>
          <w:b/>
          <w:bCs/>
        </w:rPr>
      </w:pPr>
      <w:r w:rsidRPr="00DB62AE">
        <w:rPr>
          <w:rFonts w:ascii="Franklin Gothic Book" w:eastAsia="Times New Roman" w:hAnsi="Franklin Gothic Book" w:cs="Times New Roman"/>
          <w:b/>
          <w:bCs/>
        </w:rPr>
        <w:t>Lead the Measurement and Diagnostics Programmatic Feature</w:t>
      </w:r>
    </w:p>
    <w:p w14:paraId="194278E3" w14:textId="69ED02BF" w:rsidR="00285E26" w:rsidRPr="00DB62AE" w:rsidRDefault="00DB62AE" w:rsidP="00924100">
      <w:pPr>
        <w:numPr>
          <w:ilvl w:val="0"/>
          <w:numId w:val="9"/>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In consultation with the Program Director, oversee the development and implementation of the Measurement and </w:t>
      </w:r>
      <w:r w:rsidRPr="00DB62AE">
        <w:rPr>
          <w:rFonts w:ascii="Franklin Gothic Book" w:eastAsia="Cambria" w:hAnsi="Franklin Gothic Book" w:cs="Cambria"/>
          <w:spacing w:val="-3"/>
        </w:rPr>
        <w:t xml:space="preserve">Diagnostic programmatic feature, including developing the </w:t>
      </w:r>
      <w:r>
        <w:rPr>
          <w:rFonts w:ascii="Franklin Gothic Book" w:eastAsia="Cambria" w:hAnsi="Franklin Gothic Book" w:cs="Cambria"/>
          <w:spacing w:val="-3"/>
        </w:rPr>
        <w:t xml:space="preserve">strategy and </w:t>
      </w:r>
      <w:r>
        <w:rPr>
          <w:rFonts w:ascii="Franklin Gothic Book" w:eastAsia="Times New Roman" w:hAnsi="Franklin Gothic Book" w:cs="Times New Roman"/>
          <w:spacing w:val="-3"/>
        </w:rPr>
        <w:t>work plan</w:t>
      </w:r>
      <w:r w:rsidR="00285E26" w:rsidRPr="00DB62AE">
        <w:rPr>
          <w:rFonts w:ascii="Franklin Gothic Book" w:eastAsia="Times New Roman" w:hAnsi="Franklin Gothic Book" w:cs="Times New Roman"/>
          <w:spacing w:val="-3"/>
        </w:rPr>
        <w:t xml:space="preserve"> for </w:t>
      </w:r>
      <w:r w:rsidR="00C41046" w:rsidRPr="00DB62AE">
        <w:rPr>
          <w:rFonts w:ascii="Franklin Gothic Book" w:eastAsia="Times New Roman" w:hAnsi="Franklin Gothic Book" w:cs="Times New Roman"/>
          <w:spacing w:val="-3"/>
        </w:rPr>
        <w:t xml:space="preserve">the </w:t>
      </w:r>
      <w:r w:rsidR="00285E26" w:rsidRPr="00DB62AE">
        <w:rPr>
          <w:rFonts w:ascii="Franklin Gothic Book" w:eastAsia="Times New Roman" w:hAnsi="Franklin Gothic Book" w:cs="Times New Roman"/>
          <w:spacing w:val="-3"/>
        </w:rPr>
        <w:t>M</w:t>
      </w:r>
      <w:r w:rsidR="00C41046" w:rsidRPr="00DB62AE">
        <w:rPr>
          <w:rFonts w:ascii="Franklin Gothic Book" w:eastAsia="Times New Roman" w:hAnsi="Franklin Gothic Book" w:cs="Times New Roman"/>
          <w:spacing w:val="-3"/>
        </w:rPr>
        <w:t xml:space="preserve">easurement and </w:t>
      </w:r>
      <w:r w:rsidR="00285E26" w:rsidRPr="00DB62AE">
        <w:rPr>
          <w:rFonts w:ascii="Franklin Gothic Book" w:eastAsia="Times New Roman" w:hAnsi="Franklin Gothic Book" w:cs="Times New Roman"/>
          <w:spacing w:val="-3"/>
        </w:rPr>
        <w:t>D</w:t>
      </w:r>
      <w:r w:rsidR="00C41046" w:rsidRPr="00DB62AE">
        <w:rPr>
          <w:rFonts w:ascii="Franklin Gothic Book" w:eastAsia="Times New Roman" w:hAnsi="Franklin Gothic Book" w:cs="Times New Roman"/>
          <w:spacing w:val="-3"/>
        </w:rPr>
        <w:t>iagnostics Programmatic Feature</w:t>
      </w:r>
    </w:p>
    <w:p w14:paraId="262463F3" w14:textId="77777777" w:rsidR="00285E26" w:rsidRPr="00DB62AE" w:rsidRDefault="00285E26" w:rsidP="00924100">
      <w:pPr>
        <w:numPr>
          <w:ilvl w:val="0"/>
          <w:numId w:val="9"/>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Identify and support areas of research relating to resilience measurement (quantitative and qualitative) in coordination with partners including FAO, ODI, ITAD, BRACED, etc</w:t>
      </w:r>
    </w:p>
    <w:p w14:paraId="5D1B1FB1" w14:textId="47D1251D" w:rsidR="00285E26" w:rsidRPr="00DB62AE" w:rsidRDefault="00285E26" w:rsidP="00924100">
      <w:pPr>
        <w:numPr>
          <w:ilvl w:val="0"/>
          <w:numId w:val="9"/>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Liaise with ongoing research efforts to work towards a viable empirical framework that can quantify the returns to resilience investments.</w:t>
      </w:r>
    </w:p>
    <w:p w14:paraId="749BAEE7" w14:textId="77777777" w:rsidR="00903F62" w:rsidRPr="00DB62AE" w:rsidRDefault="00285E26" w:rsidP="00924100">
      <w:pPr>
        <w:numPr>
          <w:ilvl w:val="0"/>
          <w:numId w:val="9"/>
        </w:numPr>
        <w:spacing w:after="0"/>
        <w:ind w:left="1008" w:hanging="648"/>
        <w:rPr>
          <w:rFonts w:ascii="Franklin Gothic Book" w:eastAsia="Times New Roman" w:hAnsi="Franklin Gothic Book" w:cs="Times New Roman"/>
          <w:spacing w:val="-3"/>
        </w:rPr>
      </w:pPr>
      <w:r w:rsidRPr="00DB62AE">
        <w:rPr>
          <w:rFonts w:ascii="Franklin Gothic Book" w:hAnsi="Franklin Gothic Book"/>
        </w:rPr>
        <w:t>Organize learning forums that develop and disseminate resilience knowledge generated, to ensure that this contributes to a sustained and transformational impact beyond the communities directly supported</w:t>
      </w:r>
    </w:p>
    <w:p w14:paraId="190FFB32" w14:textId="77777777" w:rsidR="00903F62" w:rsidRPr="00DB62AE" w:rsidRDefault="00903F62" w:rsidP="00DB62AE">
      <w:pPr>
        <w:spacing w:before="60" w:after="60"/>
        <w:ind w:left="720"/>
        <w:rPr>
          <w:rFonts w:ascii="Franklin Gothic Book" w:eastAsia="Cambria" w:hAnsi="Franklin Gothic Book" w:cs="Cambria"/>
          <w:spacing w:val="-3"/>
        </w:rPr>
      </w:pPr>
    </w:p>
    <w:p w14:paraId="15246CA2" w14:textId="798DCB6E" w:rsidR="00903F62" w:rsidRPr="00DB62AE" w:rsidRDefault="00434BEA" w:rsidP="00DB62AE">
      <w:pPr>
        <w:pStyle w:val="ListParagraph"/>
        <w:numPr>
          <w:ilvl w:val="0"/>
          <w:numId w:val="18"/>
        </w:numPr>
        <w:spacing w:before="60" w:after="60"/>
        <w:rPr>
          <w:rFonts w:ascii="Franklin Gothic Book" w:eastAsia="Times New Roman" w:hAnsi="Franklin Gothic Book" w:cs="Times New Roman"/>
          <w:b/>
          <w:bCs/>
        </w:rPr>
      </w:pPr>
      <w:r w:rsidRPr="00DB62AE">
        <w:rPr>
          <w:rFonts w:ascii="Franklin Gothic Book" w:eastAsia="Cambria" w:hAnsi="Franklin Gothic Book" w:cs="Cambria"/>
          <w:b/>
          <w:bCs/>
        </w:rPr>
        <w:t>Program</w:t>
      </w:r>
      <w:r w:rsidR="00903F62" w:rsidRPr="00DB62AE">
        <w:rPr>
          <w:rFonts w:ascii="Franklin Gothic Book" w:eastAsia="Cambria" w:hAnsi="Franklin Gothic Book" w:cs="Cambria"/>
          <w:b/>
          <w:bCs/>
        </w:rPr>
        <w:t xml:space="preserve"> Management and advoca</w:t>
      </w:r>
      <w:r w:rsidRPr="00DB62AE">
        <w:rPr>
          <w:rFonts w:ascii="Franklin Gothic Book" w:eastAsia="Cambria" w:hAnsi="Franklin Gothic Book" w:cs="Cambria"/>
          <w:b/>
          <w:bCs/>
        </w:rPr>
        <w:t>c</w:t>
      </w:r>
      <w:r w:rsidR="00903F62" w:rsidRPr="00DB62AE">
        <w:rPr>
          <w:rFonts w:ascii="Franklin Gothic Book" w:eastAsia="Cambria" w:hAnsi="Franklin Gothic Book" w:cs="Cambria"/>
          <w:b/>
          <w:bCs/>
        </w:rPr>
        <w:t>y</w:t>
      </w:r>
    </w:p>
    <w:p w14:paraId="3168308F" w14:textId="77777777" w:rsidR="00903F62" w:rsidRPr="00DB62AE" w:rsidRDefault="00903F62" w:rsidP="00924100">
      <w:pPr>
        <w:numPr>
          <w:ilvl w:val="0"/>
          <w:numId w:val="13"/>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Member of senior management group </w:t>
      </w:r>
    </w:p>
    <w:p w14:paraId="051BB026" w14:textId="77777777" w:rsidR="00903F62" w:rsidRPr="00DB62AE" w:rsidRDefault="00903F62" w:rsidP="00924100">
      <w:pPr>
        <w:numPr>
          <w:ilvl w:val="0"/>
          <w:numId w:val="14"/>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Member of the board for the selection of senior staff</w:t>
      </w:r>
    </w:p>
    <w:p w14:paraId="12415F40" w14:textId="4FC22A01" w:rsidR="00903F62" w:rsidRPr="00DB62AE" w:rsidRDefault="00903F62" w:rsidP="00924100">
      <w:pPr>
        <w:numPr>
          <w:ilvl w:val="0"/>
          <w:numId w:val="15"/>
        </w:numPr>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Mentor and support junior and mid</w:t>
      </w:r>
      <w:r w:rsidR="00C41D51" w:rsidRPr="00DB62AE">
        <w:rPr>
          <w:rFonts w:ascii="Franklin Gothic Book" w:eastAsia="Cambria" w:hAnsi="Franklin Gothic Book" w:cs="Cambria"/>
          <w:spacing w:val="-3"/>
        </w:rPr>
        <w:t>-</w:t>
      </w:r>
      <w:r w:rsidRPr="00DB62AE">
        <w:rPr>
          <w:rFonts w:ascii="Franklin Gothic Book" w:eastAsia="Cambria" w:hAnsi="Franklin Gothic Book" w:cs="Cambria"/>
          <w:spacing w:val="-3"/>
        </w:rPr>
        <w:t>career  staff</w:t>
      </w:r>
    </w:p>
    <w:p w14:paraId="3A63ADDD" w14:textId="77777777" w:rsidR="00903F62" w:rsidRPr="00DB62AE" w:rsidRDefault="00903F62" w:rsidP="00924100">
      <w:pPr>
        <w:numPr>
          <w:ilvl w:val="0"/>
          <w:numId w:val="17"/>
        </w:numPr>
        <w:tabs>
          <w:tab w:val="num" w:pos="1008"/>
        </w:tabs>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Recruit, select and mentor directly managed staff </w:t>
      </w:r>
    </w:p>
    <w:p w14:paraId="1D11D120" w14:textId="77777777" w:rsidR="00903F62" w:rsidRPr="00DB62AE" w:rsidRDefault="00903F62" w:rsidP="00924100">
      <w:pPr>
        <w:numPr>
          <w:ilvl w:val="0"/>
          <w:numId w:val="17"/>
        </w:numPr>
        <w:tabs>
          <w:tab w:val="num" w:pos="1008"/>
        </w:tabs>
        <w:spacing w:after="0"/>
        <w:ind w:left="1008" w:hanging="648"/>
        <w:rPr>
          <w:rFonts w:ascii="Franklin Gothic Book" w:eastAsia="Times New Roman" w:hAnsi="Franklin Gothic Book" w:cs="Times New Roman"/>
          <w:spacing w:val="-3"/>
        </w:rPr>
      </w:pPr>
      <w:r w:rsidRPr="00DB62AE">
        <w:rPr>
          <w:rFonts w:ascii="Franklin Gothic Book" w:eastAsia="Cambria" w:hAnsi="Franklin Gothic Book" w:cs="Cambria"/>
          <w:spacing w:val="-3"/>
        </w:rPr>
        <w:t xml:space="preserve">Leads and/or participates in resource mobilization activities  </w:t>
      </w:r>
    </w:p>
    <w:p w14:paraId="58876033" w14:textId="31B67047" w:rsidR="00B20987" w:rsidRPr="00DB62AE" w:rsidRDefault="00B20987" w:rsidP="00DB62AE">
      <w:pPr>
        <w:spacing w:before="60" w:after="60"/>
        <w:rPr>
          <w:rFonts w:ascii="Franklin Gothic Book" w:hAnsi="Franklin Gothic Book"/>
        </w:rPr>
      </w:pPr>
    </w:p>
    <w:p w14:paraId="0D7090D1" w14:textId="5ADA9EFB" w:rsidR="00804A3C" w:rsidRPr="00DB62AE" w:rsidRDefault="00DB62AE" w:rsidP="00DB62AE">
      <w:pPr>
        <w:spacing w:before="60" w:after="60"/>
        <w:rPr>
          <w:rFonts w:ascii="Franklin Gothic Book" w:hAnsi="Franklin Gothic Book"/>
          <w:b/>
          <w:bCs/>
        </w:rPr>
      </w:pPr>
      <w:r>
        <w:rPr>
          <w:rFonts w:ascii="Franklin Gothic Book" w:hAnsi="Franklin Gothic Book"/>
          <w:b/>
          <w:bCs/>
        </w:rPr>
        <w:t>3.</w:t>
      </w:r>
      <w:r>
        <w:rPr>
          <w:rFonts w:ascii="Franklin Gothic Book" w:hAnsi="Franklin Gothic Book"/>
          <w:b/>
          <w:bCs/>
        </w:rPr>
        <w:tab/>
      </w:r>
      <w:r w:rsidRPr="00DB62AE">
        <w:rPr>
          <w:rFonts w:ascii="Franklin Gothic Book" w:hAnsi="Franklin Gothic Book"/>
          <w:b/>
          <w:bCs/>
        </w:rPr>
        <w:t>KNOWLEDGE AND EXPERIENCE</w:t>
      </w:r>
    </w:p>
    <w:p w14:paraId="3270496A" w14:textId="5F6D6F1D"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rPr>
      </w:pPr>
      <w:r w:rsidRPr="00DB62AE">
        <w:rPr>
          <w:rFonts w:ascii="Franklin Gothic Book" w:hAnsi="Franklin Gothic Book"/>
        </w:rPr>
        <w:t>At least 15 years of relevant professional experience</w:t>
      </w:r>
      <w:r w:rsidRPr="00DB62AE">
        <w:rPr>
          <w:rFonts w:ascii="Franklin Gothic Book" w:hAnsi="Franklin Gothic Book"/>
        </w:rPr>
        <w:t xml:space="preserve"> of which seven</w:t>
      </w:r>
      <w:r w:rsidRPr="00DB62AE">
        <w:rPr>
          <w:rFonts w:ascii="Franklin Gothic Book" w:hAnsi="Franklin Gothic Book"/>
        </w:rPr>
        <w:t xml:space="preserve"> are in a relevant</w:t>
      </w:r>
      <w:r w:rsidRPr="00DB62AE">
        <w:rPr>
          <w:rFonts w:ascii="Franklin Gothic Book" w:hAnsi="Franklin Gothic Book"/>
        </w:rPr>
        <w:t xml:space="preserve"> senior</w:t>
      </w:r>
      <w:r w:rsidRPr="00DB62AE">
        <w:rPr>
          <w:rFonts w:ascii="Franklin Gothic Book" w:hAnsi="Franklin Gothic Book"/>
        </w:rPr>
        <w:t xml:space="preserve"> </w:t>
      </w:r>
      <w:r w:rsidRPr="00DB62AE">
        <w:rPr>
          <w:rFonts w:ascii="Franklin Gothic Book" w:hAnsi="Franklin Gothic Book"/>
        </w:rPr>
        <w:t xml:space="preserve">MEL </w:t>
      </w:r>
      <w:r w:rsidRPr="00DB62AE">
        <w:rPr>
          <w:rFonts w:ascii="Franklin Gothic Book" w:hAnsi="Franklin Gothic Book"/>
        </w:rPr>
        <w:t>position;</w:t>
      </w:r>
    </w:p>
    <w:p w14:paraId="18BD36C9"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rPr>
      </w:pPr>
      <w:r w:rsidRPr="00DB62AE">
        <w:rPr>
          <w:rFonts w:ascii="Franklin Gothic Book" w:hAnsi="Franklin Gothic Book"/>
        </w:rPr>
        <w:t>Hold Bachelor and Master degrees (or the equivalent) from recognized institutions in a relevant discipline (management, technical, or social sciences);</w:t>
      </w:r>
    </w:p>
    <w:p w14:paraId="2DEB773E"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Demonstrate knowledge and competence in resilience, the humanitarian/development context in the GRP’s target regions, as well as a firm understanding of the private sector;</w:t>
      </w:r>
    </w:p>
    <w:p w14:paraId="643FDDBF"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A demonstrated capability to apply sound political judgment and strategic thinking to complex problems;</w:t>
      </w:r>
    </w:p>
    <w:p w14:paraId="5E7ECE03"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Building, managing, and implementing multi-stakeholder alliances and partnerships, on a global level.</w:t>
      </w:r>
    </w:p>
    <w:p w14:paraId="41B2301E"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Experience or understanding of grant competitions, and grant management and systems.</w:t>
      </w:r>
    </w:p>
    <w:p w14:paraId="6BECBF5E"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 xml:space="preserve">Experience managing and inspiring people and diverse and dispersed partnerships and teams. </w:t>
      </w:r>
    </w:p>
    <w:p w14:paraId="0092FE04"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 xml:space="preserve">Strong management skills and experience required to guide a high-profile, decentralized, and diverse set of international challenges, and </w:t>
      </w:r>
    </w:p>
    <w:p w14:paraId="222785E5" w14:textId="77777777" w:rsidR="00804A3C" w:rsidRPr="00DB62AE" w:rsidRDefault="00804A3C" w:rsidP="009241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Experience of living and working in at least one of GRP’s target regions.</w:t>
      </w:r>
    </w:p>
    <w:p w14:paraId="61485CA3" w14:textId="77777777" w:rsidR="00804A3C" w:rsidRPr="00DB62AE" w:rsidRDefault="00804A3C" w:rsidP="00924100">
      <w:pPr>
        <w:spacing w:after="0"/>
        <w:rPr>
          <w:rFonts w:ascii="Franklin Gothic Book" w:hAnsi="Franklin Gothic Book"/>
          <w:bCs/>
        </w:rPr>
      </w:pPr>
    </w:p>
    <w:p w14:paraId="0837546F" w14:textId="77777777" w:rsidR="00924100" w:rsidRDefault="00924100" w:rsidP="00924100">
      <w:pPr>
        <w:spacing w:after="0"/>
        <w:rPr>
          <w:rFonts w:ascii="Franklin Gothic Book" w:hAnsi="Franklin Gothic Book"/>
          <w:b/>
          <w:bCs/>
        </w:rPr>
      </w:pPr>
    </w:p>
    <w:p w14:paraId="3016B245" w14:textId="199DD23E" w:rsidR="00804A3C" w:rsidRPr="00DB62AE" w:rsidRDefault="00804A3C" w:rsidP="00924100">
      <w:pPr>
        <w:spacing w:after="0"/>
        <w:rPr>
          <w:rFonts w:ascii="Franklin Gothic Book" w:hAnsi="Franklin Gothic Book"/>
          <w:b/>
          <w:bCs/>
        </w:rPr>
      </w:pPr>
      <w:r w:rsidRPr="00DB62AE">
        <w:rPr>
          <w:rFonts w:ascii="Franklin Gothic Book" w:hAnsi="Franklin Gothic Book"/>
          <w:b/>
          <w:bCs/>
        </w:rPr>
        <w:t>Competencies</w:t>
      </w:r>
    </w:p>
    <w:p w14:paraId="71C1C327" w14:textId="39F7DD0A"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Well-developed communication, presentation, spokesperson, advocacy and representational skills app</w:t>
      </w:r>
      <w:r w:rsidRPr="00DB62AE">
        <w:rPr>
          <w:rFonts w:ascii="Franklin Gothic Book" w:hAnsi="Franklin Gothic Book"/>
          <w:bCs/>
        </w:rPr>
        <w:t>ropriate for diverse audiences</w:t>
      </w:r>
      <w:r w:rsidRPr="00DB62AE">
        <w:rPr>
          <w:rFonts w:ascii="Franklin Gothic Book" w:hAnsi="Franklin Gothic Book"/>
          <w:bCs/>
        </w:rPr>
        <w:t>, including the ability to make effective arguments in favour of the resilience approach;</w:t>
      </w:r>
    </w:p>
    <w:p w14:paraId="316890F3"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Ability to operate and function well in a high pressure environment, and multiple agendas and deadlines (multitasking with deadlines); </w:t>
      </w:r>
    </w:p>
    <w:p w14:paraId="138D95C5"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 xml:space="preserve">Entrepreneurial approach to work;  </w:t>
      </w:r>
    </w:p>
    <w:p w14:paraId="39B751BA"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 xml:space="preserve">Proven ability to work under pressure including the ability to cope with deadlines, multiple tasks, and competing demands; </w:t>
      </w:r>
    </w:p>
    <w:p w14:paraId="48C71806"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Excellent negotiation skills;</w:t>
      </w:r>
    </w:p>
    <w:p w14:paraId="18F174A6" w14:textId="768FDF45"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Written and verbal</w:t>
      </w:r>
      <w:r w:rsidRPr="00DB62AE">
        <w:rPr>
          <w:rFonts w:ascii="Franklin Gothic Book" w:hAnsi="Franklin Gothic Book"/>
          <w:bCs/>
        </w:rPr>
        <w:t xml:space="preserve"> fluency in English essential. </w:t>
      </w:r>
      <w:r w:rsidRPr="00DB62AE">
        <w:rPr>
          <w:rFonts w:ascii="Franklin Gothic Book" w:hAnsi="Franklin Gothic Book"/>
          <w:bCs/>
        </w:rPr>
        <w:t>French desirable.</w:t>
      </w:r>
    </w:p>
    <w:p w14:paraId="0214CF50" w14:textId="77777777" w:rsidR="00804A3C" w:rsidRPr="00DB62AE" w:rsidRDefault="00804A3C" w:rsidP="00924100">
      <w:pPr>
        <w:spacing w:after="0"/>
        <w:ind w:left="360"/>
        <w:rPr>
          <w:rFonts w:ascii="Franklin Gothic Book" w:hAnsi="Franklin Gothic Book"/>
          <w:bCs/>
        </w:rPr>
      </w:pPr>
    </w:p>
    <w:p w14:paraId="7361DCB8" w14:textId="5697423B" w:rsidR="00804A3C" w:rsidRPr="00DB62AE" w:rsidRDefault="00804A3C" w:rsidP="00924100">
      <w:pPr>
        <w:spacing w:after="0"/>
        <w:rPr>
          <w:rFonts w:ascii="Franklin Gothic Book" w:hAnsi="Franklin Gothic Book"/>
          <w:b/>
          <w:bCs/>
        </w:rPr>
      </w:pPr>
      <w:r w:rsidRPr="00DB62AE">
        <w:rPr>
          <w:rFonts w:ascii="Franklin Gothic Book" w:hAnsi="Franklin Gothic Book"/>
          <w:b/>
          <w:bCs/>
        </w:rPr>
        <w:t>Personal style and attributes</w:t>
      </w:r>
    </w:p>
    <w:p w14:paraId="0C5D6294"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Personally credible, with a professional demeanour that generates the trust and confidence of stakeholders;</w:t>
      </w:r>
    </w:p>
    <w:p w14:paraId="759B892D"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Possesses a high level of personal resilience and drive, able to be flexible and change orientation as required and have ability to work in an ambiguous environment;</w:t>
      </w:r>
    </w:p>
    <w:p w14:paraId="6AEA7323"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Sets themselves and others challenging but achievable targets;</w:t>
      </w:r>
    </w:p>
    <w:p w14:paraId="3F500638"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Challenges and confronts conflict, brokering solutions in order to achieve goals;</w:t>
      </w:r>
    </w:p>
    <w:p w14:paraId="7C0B5999" w14:textId="77777777"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Looks to the future – is able to see hidden links and opportunities.</w:t>
      </w:r>
    </w:p>
    <w:p w14:paraId="77859C0A" w14:textId="6469CCF1" w:rsidR="00804A3C" w:rsidRPr="00DB62AE" w:rsidRDefault="00804A3C" w:rsidP="0092410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Franklin Gothic Book" w:hAnsi="Franklin Gothic Book"/>
          <w:bCs/>
        </w:rPr>
      </w:pPr>
      <w:r w:rsidRPr="00DB62AE">
        <w:rPr>
          <w:rFonts w:ascii="Franklin Gothic Book" w:hAnsi="Franklin Gothic Book"/>
          <w:bCs/>
        </w:rPr>
        <w:t>Ability to travel internationally (30-50%)</w:t>
      </w:r>
    </w:p>
    <w:p w14:paraId="5BC01DF9" w14:textId="77777777" w:rsidR="00804A3C" w:rsidRPr="00DB62AE" w:rsidRDefault="00804A3C" w:rsidP="00DB62AE">
      <w:pPr>
        <w:spacing w:before="60" w:after="60"/>
        <w:rPr>
          <w:rFonts w:ascii="Franklin Gothic Book" w:hAnsi="Franklin Gothic Book"/>
        </w:rPr>
      </w:pPr>
    </w:p>
    <w:p w14:paraId="744ABA7C" w14:textId="35E2B223" w:rsidR="00804A3C" w:rsidRPr="00DB62AE" w:rsidRDefault="00804A3C" w:rsidP="00DB62AE">
      <w:pPr>
        <w:spacing w:before="60" w:after="60"/>
        <w:rPr>
          <w:rFonts w:ascii="Franklin Gothic Book" w:hAnsi="Franklin Gothic Book"/>
        </w:rPr>
      </w:pPr>
      <w:r w:rsidRPr="00DB62AE">
        <w:rPr>
          <w:rFonts w:ascii="Franklin Gothic Book" w:hAnsi="Franklin Gothic Book"/>
        </w:rPr>
        <w:t>Forward your curriculum vitae in pdf format (max 6 pages) and a cover letter. Please quote</w:t>
      </w:r>
      <w:r w:rsidRPr="00DB62AE">
        <w:rPr>
          <w:rFonts w:ascii="Franklin Gothic Book" w:hAnsi="Franklin Gothic Book"/>
          <w:b/>
          <w:bCs/>
        </w:rPr>
        <w:t xml:space="preserve"> </w:t>
      </w:r>
      <w:r w:rsidR="008A2BC9">
        <w:rPr>
          <w:rFonts w:ascii="Franklin Gothic Book" w:hAnsi="Franklin Gothic Book"/>
          <w:b/>
          <w:bCs/>
        </w:rPr>
        <w:t>MEL Director</w:t>
      </w:r>
      <w:bookmarkStart w:id="0" w:name="_GoBack"/>
      <w:bookmarkEnd w:id="0"/>
      <w:r w:rsidRPr="00DB62AE">
        <w:rPr>
          <w:rFonts w:ascii="Franklin Gothic Book" w:hAnsi="Franklin Gothic Book"/>
          <w:b/>
          <w:bCs/>
        </w:rPr>
        <w:t xml:space="preserve">, </w:t>
      </w:r>
      <w:r w:rsidRPr="00DB62AE">
        <w:rPr>
          <w:rFonts w:ascii="Franklin Gothic Book" w:hAnsi="Franklin Gothic Book"/>
          <w:bCs/>
        </w:rPr>
        <w:t xml:space="preserve">and provide by </w:t>
      </w:r>
      <w:r w:rsidRPr="00DB62AE">
        <w:rPr>
          <w:rFonts w:ascii="Franklin Gothic Book" w:hAnsi="Franklin Gothic Book"/>
          <w:bCs/>
        </w:rPr>
        <w:t>10 March 2017</w:t>
      </w:r>
      <w:r w:rsidRPr="00DB62AE">
        <w:rPr>
          <w:rFonts w:ascii="Franklin Gothic Book" w:hAnsi="Franklin Gothic Book"/>
          <w:b/>
          <w:bCs/>
        </w:rPr>
        <w:t xml:space="preserve"> </w:t>
      </w:r>
      <w:r w:rsidRPr="00DB62AE">
        <w:rPr>
          <w:rFonts w:ascii="Franklin Gothic Book" w:hAnsi="Franklin Gothic Book"/>
        </w:rPr>
        <w:t xml:space="preserve">to </w:t>
      </w:r>
      <w:hyperlink r:id="rId8" w:history="1">
        <w:r w:rsidRPr="00DB62AE">
          <w:rPr>
            <w:rStyle w:val="Hyperlink"/>
            <w:rFonts w:ascii="Franklin Gothic Book" w:hAnsi="Franklin Gothic Book"/>
          </w:rPr>
          <w:t>dasrecruit@kpmg.co.ke</w:t>
        </w:r>
      </w:hyperlink>
      <w:r w:rsidRPr="00DB62AE">
        <w:rPr>
          <w:rFonts w:ascii="Franklin Gothic Book" w:hAnsi="Franklin Gothic Book"/>
        </w:rPr>
        <w:t>.</w:t>
      </w:r>
    </w:p>
    <w:p w14:paraId="5C825CCB" w14:textId="71E12FDD" w:rsidR="00C41046" w:rsidRPr="00DB62AE" w:rsidRDefault="00804A3C" w:rsidP="00DB62AE">
      <w:pPr>
        <w:spacing w:before="60" w:after="60"/>
        <w:rPr>
          <w:rFonts w:ascii="Franklin Gothic Book" w:hAnsi="Franklin Gothic Book"/>
        </w:rPr>
      </w:pPr>
      <w:r w:rsidRPr="00DB62AE">
        <w:rPr>
          <w:rFonts w:ascii="Franklin Gothic Book" w:hAnsi="Franklin Gothic Book"/>
          <w:b/>
          <w:bCs/>
        </w:rPr>
        <w:t>*Only shortlisted candidates will be contacted*</w:t>
      </w:r>
    </w:p>
    <w:sectPr w:rsidR="00C41046" w:rsidRPr="00DB62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77834" w14:textId="77777777" w:rsidR="00137334" w:rsidRDefault="00137334" w:rsidP="00757414">
      <w:pPr>
        <w:spacing w:after="0" w:line="240" w:lineRule="auto"/>
      </w:pPr>
      <w:r>
        <w:separator/>
      </w:r>
    </w:p>
  </w:endnote>
  <w:endnote w:type="continuationSeparator" w:id="0">
    <w:p w14:paraId="4782A8C7" w14:textId="77777777" w:rsidR="00137334" w:rsidRDefault="00137334" w:rsidP="0075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89149"/>
      <w:docPartObj>
        <w:docPartGallery w:val="Page Numbers (Bottom of Page)"/>
        <w:docPartUnique/>
      </w:docPartObj>
    </w:sdtPr>
    <w:sdtEndPr>
      <w:rPr>
        <w:noProof/>
      </w:rPr>
    </w:sdtEndPr>
    <w:sdtContent>
      <w:p w14:paraId="555260D0" w14:textId="70573E3E" w:rsidR="00DB62AE" w:rsidRDefault="00DB62AE">
        <w:pPr>
          <w:pStyle w:val="Footer"/>
          <w:jc w:val="right"/>
        </w:pPr>
        <w:r>
          <w:fldChar w:fldCharType="begin"/>
        </w:r>
        <w:r>
          <w:instrText xml:space="preserve"> PAGE   \* MERGEFORMAT </w:instrText>
        </w:r>
        <w:r>
          <w:fldChar w:fldCharType="separate"/>
        </w:r>
        <w:r w:rsidR="008A2BC9">
          <w:rPr>
            <w:noProof/>
          </w:rPr>
          <w:t>3</w:t>
        </w:r>
        <w:r>
          <w:rPr>
            <w:noProof/>
          </w:rPr>
          <w:fldChar w:fldCharType="end"/>
        </w:r>
      </w:p>
    </w:sdtContent>
  </w:sdt>
  <w:p w14:paraId="5A87D3F9" w14:textId="77777777" w:rsidR="00DB62AE" w:rsidRDefault="00DB62AE" w:rsidP="00DB62AE">
    <w:pPr>
      <w:pStyle w:val="Footer"/>
    </w:pPr>
    <w:r>
      <w:t>GRP: Monitoring, Evaluation and Learning Director</w:t>
    </w:r>
  </w:p>
  <w:p w14:paraId="43591668" w14:textId="3715E0FD" w:rsidR="00DB62AE" w:rsidRDefault="00DB62AE">
    <w:pPr>
      <w:pStyle w:val="Footer"/>
    </w:pPr>
    <w:r>
      <w:t>TOR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9332F" w14:textId="77777777" w:rsidR="00137334" w:rsidRDefault="00137334" w:rsidP="00757414">
      <w:pPr>
        <w:spacing w:after="0" w:line="240" w:lineRule="auto"/>
      </w:pPr>
      <w:r>
        <w:separator/>
      </w:r>
    </w:p>
  </w:footnote>
  <w:footnote w:type="continuationSeparator" w:id="0">
    <w:p w14:paraId="16C336D2" w14:textId="77777777" w:rsidR="00137334" w:rsidRDefault="00137334" w:rsidP="0075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D911" w14:textId="51766728" w:rsidR="00757414" w:rsidRDefault="00757414">
    <w:pPr>
      <w:pStyle w:val="Header"/>
    </w:pPr>
    <w:r>
      <w:rPr>
        <w:noProof/>
        <w:lang w:val="en-GB" w:eastAsia="en-GB"/>
      </w:rPr>
      <w:drawing>
        <wp:inline distT="0" distB="0" distL="0" distR="0" wp14:anchorId="46604851" wp14:editId="3F62F497">
          <wp:extent cx="1565075" cy="746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P logo.png"/>
                  <pic:cNvPicPr/>
                </pic:nvPicPr>
                <pic:blipFill>
                  <a:blip r:embed="rId1">
                    <a:extLst>
                      <a:ext uri="{28A0092B-C50C-407E-A947-70E740481C1C}">
                        <a14:useLocalDpi xmlns:a14="http://schemas.microsoft.com/office/drawing/2010/main" val="0"/>
                      </a:ext>
                    </a:extLst>
                  </a:blip>
                  <a:stretch>
                    <a:fillRect/>
                  </a:stretch>
                </pic:blipFill>
                <pic:spPr>
                  <a:xfrm>
                    <a:off x="0" y="0"/>
                    <a:ext cx="1602749" cy="7647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AA7"/>
    <w:multiLevelType w:val="hybridMultilevel"/>
    <w:tmpl w:val="D7E65534"/>
    <w:lvl w:ilvl="0" w:tplc="CF66F4BA">
      <w:start w:val="1"/>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DFD460C"/>
    <w:multiLevelType w:val="multilevel"/>
    <w:tmpl w:val="07BE5D94"/>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2" w15:restartNumberingAfterBreak="0">
    <w:nsid w:val="13317EEE"/>
    <w:multiLevelType w:val="hybridMultilevel"/>
    <w:tmpl w:val="7B001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1A1AD0"/>
    <w:multiLevelType w:val="multilevel"/>
    <w:tmpl w:val="C1AC917E"/>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4" w15:restartNumberingAfterBreak="0">
    <w:nsid w:val="17B40C10"/>
    <w:multiLevelType w:val="multilevel"/>
    <w:tmpl w:val="07BC2630"/>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5" w15:restartNumberingAfterBreak="0">
    <w:nsid w:val="17C232B8"/>
    <w:multiLevelType w:val="multilevel"/>
    <w:tmpl w:val="0CFCA580"/>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6" w15:restartNumberingAfterBreak="0">
    <w:nsid w:val="1AB256B2"/>
    <w:multiLevelType w:val="multilevel"/>
    <w:tmpl w:val="76C85C70"/>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7" w15:restartNumberingAfterBreak="0">
    <w:nsid w:val="28686925"/>
    <w:multiLevelType w:val="multilevel"/>
    <w:tmpl w:val="B47EE3F6"/>
    <w:lvl w:ilvl="0">
      <w:start w:val="1"/>
      <w:numFmt w:val="decimal"/>
      <w:lvlText w:val="%1"/>
      <w:lvlJc w:val="left"/>
      <w:pPr>
        <w:tabs>
          <w:tab w:val="num" w:pos="340"/>
        </w:tabs>
        <w:ind w:left="340" w:hanging="340"/>
      </w:pPr>
      <w:rPr>
        <w:rFonts w:ascii="Arial" w:hAnsi="Arial" w:cs="Arial" w:hint="default"/>
      </w:rPr>
    </w:lvl>
    <w:lvl w:ilvl="1">
      <w:start w:val="1"/>
      <w:numFmt w:val="decimal"/>
      <w:pStyle w:val="Heading2"/>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8" w15:restartNumberingAfterBreak="0">
    <w:nsid w:val="288A6B80"/>
    <w:multiLevelType w:val="hybridMultilevel"/>
    <w:tmpl w:val="35AEE00A"/>
    <w:lvl w:ilvl="0" w:tplc="EAA2F5B2">
      <w:start w:val="1"/>
      <w:numFmt w:val="decimal"/>
      <w:lvlText w:val="%1."/>
      <w:lvlJc w:val="left"/>
      <w:pPr>
        <w:ind w:left="360" w:hanging="360"/>
      </w:pPr>
      <w:rPr>
        <w:rFonts w:ascii="Cambria" w:eastAsia="Cambria" w:hAnsi="Cambria" w:cs="Cambria"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854C55"/>
    <w:multiLevelType w:val="multilevel"/>
    <w:tmpl w:val="2D464ADC"/>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0" w15:restartNumberingAfterBreak="0">
    <w:nsid w:val="2BC27DC2"/>
    <w:multiLevelType w:val="multilevel"/>
    <w:tmpl w:val="98FC8EEC"/>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1" w15:restartNumberingAfterBreak="0">
    <w:nsid w:val="2D357692"/>
    <w:multiLevelType w:val="multilevel"/>
    <w:tmpl w:val="2DCE9C28"/>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2" w15:restartNumberingAfterBreak="0">
    <w:nsid w:val="32FF2BB1"/>
    <w:multiLevelType w:val="hybridMultilevel"/>
    <w:tmpl w:val="78E0C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5361F"/>
    <w:multiLevelType w:val="multilevel"/>
    <w:tmpl w:val="1F02DAB6"/>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4" w15:restartNumberingAfterBreak="0">
    <w:nsid w:val="398B3D52"/>
    <w:multiLevelType w:val="multilevel"/>
    <w:tmpl w:val="66705346"/>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5" w15:restartNumberingAfterBreak="0">
    <w:nsid w:val="44454C86"/>
    <w:multiLevelType w:val="multilevel"/>
    <w:tmpl w:val="F444774A"/>
    <w:styleLink w:val="List1"/>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6" w15:restartNumberingAfterBreak="0">
    <w:nsid w:val="44890F47"/>
    <w:multiLevelType w:val="multilevel"/>
    <w:tmpl w:val="B07AD412"/>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7" w15:restartNumberingAfterBreak="0">
    <w:nsid w:val="46C41CEF"/>
    <w:multiLevelType w:val="multilevel"/>
    <w:tmpl w:val="7B1EA8A0"/>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8" w15:restartNumberingAfterBreak="0">
    <w:nsid w:val="4A403A97"/>
    <w:multiLevelType w:val="multilevel"/>
    <w:tmpl w:val="F6085704"/>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19" w15:restartNumberingAfterBreak="0">
    <w:nsid w:val="4ECC3E5D"/>
    <w:multiLevelType w:val="multilevel"/>
    <w:tmpl w:val="DCDA430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Times New Roman" w:eastAsia="Calibri" w:hAnsi="Times New Roman" w:cs="Times New Roman" w:hint="default"/>
        <w:color w:val="auto"/>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0" w15:restartNumberingAfterBreak="0">
    <w:nsid w:val="504B1D13"/>
    <w:multiLevelType w:val="multilevel"/>
    <w:tmpl w:val="46FC810E"/>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21" w15:restartNumberingAfterBreak="0">
    <w:nsid w:val="52D209FF"/>
    <w:multiLevelType w:val="multilevel"/>
    <w:tmpl w:val="39664866"/>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22" w15:restartNumberingAfterBreak="0">
    <w:nsid w:val="6E6C67DE"/>
    <w:multiLevelType w:val="multilevel"/>
    <w:tmpl w:val="1E74CC72"/>
    <w:lvl w:ilvl="0">
      <w:start w:val="1"/>
      <w:numFmt w:val="bullet"/>
      <w:lvlText w:val=""/>
      <w:lvlJc w:val="left"/>
      <w:pPr>
        <w:tabs>
          <w:tab w:val="num" w:pos="340"/>
        </w:tabs>
        <w:ind w:left="340" w:hanging="340"/>
      </w:pPr>
      <w:rPr>
        <w:rFonts w:ascii="Symbol" w:hAnsi="Symbol"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3" w15:restartNumberingAfterBreak="0">
    <w:nsid w:val="76531F09"/>
    <w:multiLevelType w:val="hybridMultilevel"/>
    <w:tmpl w:val="B4E8B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003B37"/>
    <w:multiLevelType w:val="multilevel"/>
    <w:tmpl w:val="B73C20B8"/>
    <w:lvl w:ilvl="0">
      <w:numFmt w:val="bullet"/>
      <w:lvlText w:val="-"/>
      <w:lvlJc w:val="left"/>
      <w:rPr>
        <w:rFonts w:ascii="Times New Roman" w:eastAsia="Times New Roman" w:hAnsi="Times New Roman" w:cs="Times New Roman"/>
        <w:spacing w:val="-3"/>
        <w:position w:val="0"/>
      </w:rPr>
    </w:lvl>
    <w:lvl w:ilvl="1">
      <w:start w:val="1"/>
      <w:numFmt w:val="bullet"/>
      <w:lvlText w:val="o"/>
      <w:lvlJc w:val="left"/>
      <w:rPr>
        <w:rFonts w:ascii="Cambria" w:eastAsia="Cambria" w:hAnsi="Cambria" w:cs="Cambria"/>
        <w:spacing w:val="0"/>
        <w:position w:val="0"/>
      </w:rPr>
    </w:lvl>
    <w:lvl w:ilvl="2">
      <w:start w:val="1"/>
      <w:numFmt w:val="bullet"/>
      <w:lvlText w:val="▪"/>
      <w:lvlJc w:val="left"/>
      <w:rPr>
        <w:rFonts w:ascii="Cambria" w:eastAsia="Cambria" w:hAnsi="Cambria" w:cs="Cambria"/>
        <w:spacing w:val="0"/>
        <w:position w:val="0"/>
      </w:rPr>
    </w:lvl>
    <w:lvl w:ilvl="3">
      <w:start w:val="1"/>
      <w:numFmt w:val="bullet"/>
      <w:lvlText w:val="•"/>
      <w:lvlJc w:val="left"/>
      <w:rPr>
        <w:rFonts w:ascii="Cambria" w:eastAsia="Cambria" w:hAnsi="Cambria" w:cs="Cambria"/>
        <w:spacing w:val="0"/>
        <w:position w:val="0"/>
      </w:rPr>
    </w:lvl>
    <w:lvl w:ilvl="4">
      <w:start w:val="1"/>
      <w:numFmt w:val="bullet"/>
      <w:lvlText w:val="o"/>
      <w:lvlJc w:val="left"/>
      <w:rPr>
        <w:rFonts w:ascii="Cambria" w:eastAsia="Cambria" w:hAnsi="Cambria" w:cs="Cambria"/>
        <w:spacing w:val="0"/>
        <w:position w:val="0"/>
      </w:rPr>
    </w:lvl>
    <w:lvl w:ilvl="5">
      <w:start w:val="1"/>
      <w:numFmt w:val="bullet"/>
      <w:lvlText w:val="▪"/>
      <w:lvlJc w:val="left"/>
      <w:rPr>
        <w:rFonts w:ascii="Cambria" w:eastAsia="Cambria" w:hAnsi="Cambria" w:cs="Cambria"/>
        <w:spacing w:val="0"/>
        <w:position w:val="0"/>
      </w:rPr>
    </w:lvl>
    <w:lvl w:ilvl="6">
      <w:start w:val="1"/>
      <w:numFmt w:val="bullet"/>
      <w:lvlText w:val="•"/>
      <w:lvlJc w:val="left"/>
      <w:rPr>
        <w:rFonts w:ascii="Cambria" w:eastAsia="Cambria" w:hAnsi="Cambria" w:cs="Cambria"/>
        <w:spacing w:val="0"/>
        <w:position w:val="0"/>
      </w:rPr>
    </w:lvl>
    <w:lvl w:ilvl="7">
      <w:start w:val="1"/>
      <w:numFmt w:val="bullet"/>
      <w:lvlText w:val="o"/>
      <w:lvlJc w:val="left"/>
      <w:rPr>
        <w:rFonts w:ascii="Cambria" w:eastAsia="Cambria" w:hAnsi="Cambria" w:cs="Cambria"/>
        <w:spacing w:val="0"/>
        <w:position w:val="0"/>
      </w:rPr>
    </w:lvl>
    <w:lvl w:ilvl="8">
      <w:start w:val="1"/>
      <w:numFmt w:val="bullet"/>
      <w:lvlText w:val="▪"/>
      <w:lvlJc w:val="left"/>
      <w:rPr>
        <w:rFonts w:ascii="Cambria" w:eastAsia="Cambria" w:hAnsi="Cambria" w:cs="Cambria"/>
        <w:spacing w:val="0"/>
        <w:position w:val="0"/>
      </w:rPr>
    </w:lvl>
  </w:abstractNum>
  <w:abstractNum w:abstractNumId="25" w15:restartNumberingAfterBreak="0">
    <w:nsid w:val="7E456D5E"/>
    <w:multiLevelType w:val="multilevel"/>
    <w:tmpl w:val="4A1A4F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3"/>
  </w:num>
  <w:num w:numId="3">
    <w:abstractNumId w:val="6"/>
  </w:num>
  <w:num w:numId="4">
    <w:abstractNumId w:val="18"/>
  </w:num>
  <w:num w:numId="5">
    <w:abstractNumId w:val="20"/>
  </w:num>
  <w:num w:numId="6">
    <w:abstractNumId w:val="13"/>
  </w:num>
  <w:num w:numId="7">
    <w:abstractNumId w:val="4"/>
  </w:num>
  <w:num w:numId="8">
    <w:abstractNumId w:val="17"/>
  </w:num>
  <w:num w:numId="9">
    <w:abstractNumId w:val="14"/>
  </w:num>
  <w:num w:numId="10">
    <w:abstractNumId w:val="1"/>
  </w:num>
  <w:num w:numId="11">
    <w:abstractNumId w:val="16"/>
  </w:num>
  <w:num w:numId="12">
    <w:abstractNumId w:val="10"/>
  </w:num>
  <w:num w:numId="13">
    <w:abstractNumId w:val="11"/>
  </w:num>
  <w:num w:numId="14">
    <w:abstractNumId w:val="5"/>
  </w:num>
  <w:num w:numId="15">
    <w:abstractNumId w:val="21"/>
  </w:num>
  <w:num w:numId="16">
    <w:abstractNumId w:val="24"/>
  </w:num>
  <w:num w:numId="17">
    <w:abstractNumId w:val="15"/>
  </w:num>
  <w:num w:numId="18">
    <w:abstractNumId w:val="8"/>
  </w:num>
  <w:num w:numId="19">
    <w:abstractNumId w:val="19"/>
  </w:num>
  <w:num w:numId="20">
    <w:abstractNumId w:val="0"/>
  </w:num>
  <w:num w:numId="21">
    <w:abstractNumId w:val="12"/>
  </w:num>
  <w:num w:numId="22">
    <w:abstractNumId w:val="7"/>
  </w:num>
  <w:num w:numId="23">
    <w:abstractNumId w:val="2"/>
  </w:num>
  <w:num w:numId="24">
    <w:abstractNumId w:val="23"/>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62"/>
    <w:rsid w:val="0003795A"/>
    <w:rsid w:val="00137334"/>
    <w:rsid w:val="00285E26"/>
    <w:rsid w:val="003006A6"/>
    <w:rsid w:val="003E42A0"/>
    <w:rsid w:val="00434BEA"/>
    <w:rsid w:val="0061029C"/>
    <w:rsid w:val="0072480B"/>
    <w:rsid w:val="00757414"/>
    <w:rsid w:val="00804A3C"/>
    <w:rsid w:val="008A2BC9"/>
    <w:rsid w:val="008E2958"/>
    <w:rsid w:val="00903F62"/>
    <w:rsid w:val="00924100"/>
    <w:rsid w:val="009449F9"/>
    <w:rsid w:val="009E1158"/>
    <w:rsid w:val="00B20987"/>
    <w:rsid w:val="00C41046"/>
    <w:rsid w:val="00C41D51"/>
    <w:rsid w:val="00CC09E1"/>
    <w:rsid w:val="00DB62AE"/>
    <w:rsid w:val="00E3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50D5"/>
  <w15:chartTrackingRefBased/>
  <w15:docId w15:val="{5570B7E0-A472-45DB-BC3B-F685BA92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F6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Heading1">
    <w:name w:val="heading 1"/>
    <w:basedOn w:val="Normal"/>
    <w:next w:val="Normal"/>
    <w:link w:val="Heading1Char"/>
    <w:uiPriority w:val="9"/>
    <w:qFormat/>
    <w:rsid w:val="00285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9E1"/>
    <w:pPr>
      <w:keepNext/>
      <w:keepLines/>
      <w:numPr>
        <w:ilvl w:val="1"/>
        <w:numId w:val="22"/>
      </w:numPr>
      <w:spacing w:before="40" w:after="0"/>
      <w:outlineLvl w:val="1"/>
    </w:pPr>
    <w:rPr>
      <w:rFonts w:asciiTheme="majorHAnsi" w:eastAsiaTheme="minorHAnsi" w:hAnsiTheme="majorHAnsi" w:cstheme="majorBidi"/>
      <w:color w:val="2E74B5" w:themeColor="accent1" w:themeShade="BF"/>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basedOn w:val="NoList"/>
    <w:rsid w:val="00903F62"/>
    <w:pPr>
      <w:numPr>
        <w:numId w:val="17"/>
      </w:numPr>
    </w:pPr>
  </w:style>
  <w:style w:type="paragraph" w:styleId="ListParagraph">
    <w:name w:val="List Paragraph"/>
    <w:link w:val="ListParagraphChar"/>
    <w:uiPriority w:val="34"/>
    <w:qFormat/>
    <w:rsid w:val="00903F6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C41D51"/>
    <w:rPr>
      <w:sz w:val="16"/>
      <w:szCs w:val="16"/>
    </w:rPr>
  </w:style>
  <w:style w:type="paragraph" w:styleId="CommentText">
    <w:name w:val="annotation text"/>
    <w:basedOn w:val="Normal"/>
    <w:link w:val="CommentTextChar"/>
    <w:uiPriority w:val="99"/>
    <w:semiHidden/>
    <w:unhideWhenUsed/>
    <w:rsid w:val="00C41D51"/>
    <w:pPr>
      <w:spacing w:line="240" w:lineRule="auto"/>
    </w:pPr>
    <w:rPr>
      <w:sz w:val="20"/>
      <w:szCs w:val="20"/>
    </w:rPr>
  </w:style>
  <w:style w:type="character" w:customStyle="1" w:styleId="CommentTextChar">
    <w:name w:val="Comment Text Char"/>
    <w:basedOn w:val="DefaultParagraphFont"/>
    <w:link w:val="CommentText"/>
    <w:uiPriority w:val="99"/>
    <w:semiHidden/>
    <w:rsid w:val="00C41D51"/>
    <w:rPr>
      <w:rFonts w:ascii="Calibri" w:eastAsia="Calibri" w:hAnsi="Calibri" w:cs="Calibri"/>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C41D51"/>
    <w:rPr>
      <w:b/>
      <w:bCs/>
    </w:rPr>
  </w:style>
  <w:style w:type="character" w:customStyle="1" w:styleId="CommentSubjectChar">
    <w:name w:val="Comment Subject Char"/>
    <w:basedOn w:val="CommentTextChar"/>
    <w:link w:val="CommentSubject"/>
    <w:uiPriority w:val="99"/>
    <w:semiHidden/>
    <w:rsid w:val="00C41D51"/>
    <w:rPr>
      <w:rFonts w:ascii="Calibri" w:eastAsia="Calibri" w:hAnsi="Calibri" w:cs="Calibri"/>
      <w:b/>
      <w:bCs/>
      <w:color w:val="000000"/>
      <w:sz w:val="20"/>
      <w:szCs w:val="20"/>
      <w:u w:color="000000"/>
      <w:bdr w:val="nil"/>
      <w:lang w:val="en-US"/>
    </w:rPr>
  </w:style>
  <w:style w:type="paragraph" w:styleId="BalloonText">
    <w:name w:val="Balloon Text"/>
    <w:basedOn w:val="Normal"/>
    <w:link w:val="BalloonTextChar"/>
    <w:uiPriority w:val="99"/>
    <w:semiHidden/>
    <w:unhideWhenUsed/>
    <w:rsid w:val="00C41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51"/>
    <w:rPr>
      <w:rFonts w:ascii="Segoe UI" w:eastAsia="Calibri" w:hAnsi="Segoe UI" w:cs="Segoe UI"/>
      <w:color w:val="000000"/>
      <w:sz w:val="18"/>
      <w:szCs w:val="18"/>
      <w:u w:color="000000"/>
      <w:bdr w:val="nil"/>
      <w:lang w:val="en-US"/>
    </w:rPr>
  </w:style>
  <w:style w:type="paragraph" w:styleId="Title">
    <w:name w:val="Title"/>
    <w:basedOn w:val="Normal"/>
    <w:next w:val="Normal"/>
    <w:link w:val="TitleChar"/>
    <w:uiPriority w:val="10"/>
    <w:qFormat/>
    <w:rsid w:val="00285E2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85E26"/>
    <w:rPr>
      <w:rFonts w:asciiTheme="majorHAnsi" w:eastAsiaTheme="majorEastAsia" w:hAnsiTheme="majorHAnsi" w:cstheme="majorBidi"/>
      <w:spacing w:val="-10"/>
      <w:kern w:val="28"/>
      <w:sz w:val="56"/>
      <w:szCs w:val="56"/>
      <w:u w:color="000000"/>
      <w:bdr w:val="nil"/>
      <w:lang w:val="en-US"/>
    </w:rPr>
  </w:style>
  <w:style w:type="character" w:customStyle="1" w:styleId="Heading2Char">
    <w:name w:val="Heading 2 Char"/>
    <w:basedOn w:val="DefaultParagraphFont"/>
    <w:link w:val="Heading2"/>
    <w:uiPriority w:val="9"/>
    <w:rsid w:val="00CC09E1"/>
    <w:rPr>
      <w:rFonts w:asciiTheme="majorHAnsi" w:hAnsiTheme="majorHAnsi" w:cstheme="majorBidi"/>
      <w:color w:val="2E74B5" w:themeColor="accent1" w:themeShade="BF"/>
      <w:sz w:val="26"/>
      <w:szCs w:val="26"/>
      <w:u w:color="000000"/>
    </w:rPr>
  </w:style>
  <w:style w:type="character" w:customStyle="1" w:styleId="Heading1Char">
    <w:name w:val="Heading 1 Char"/>
    <w:basedOn w:val="DefaultParagraphFont"/>
    <w:link w:val="Heading1"/>
    <w:uiPriority w:val="9"/>
    <w:rsid w:val="00285E26"/>
    <w:rPr>
      <w:rFonts w:asciiTheme="majorHAnsi" w:eastAsiaTheme="majorEastAsia" w:hAnsiTheme="majorHAnsi" w:cstheme="majorBidi"/>
      <w:color w:val="2E74B5" w:themeColor="accent1" w:themeShade="BF"/>
      <w:sz w:val="32"/>
      <w:szCs w:val="32"/>
      <w:u w:color="000000"/>
      <w:bdr w:val="nil"/>
      <w:lang w:val="en-US"/>
    </w:rPr>
  </w:style>
  <w:style w:type="paragraph" w:styleId="Revision">
    <w:name w:val="Revision"/>
    <w:hidden/>
    <w:uiPriority w:val="99"/>
    <w:semiHidden/>
    <w:rsid w:val="0072480B"/>
    <w:pPr>
      <w:spacing w:after="0" w:line="240" w:lineRule="auto"/>
    </w:pPr>
    <w:rPr>
      <w:rFonts w:ascii="Calibri" w:eastAsia="Calibri" w:hAnsi="Calibri" w:cs="Calibri"/>
      <w:color w:val="000000"/>
      <w:u w:color="000000"/>
      <w:bdr w:val="nil"/>
      <w:lang w:val="en-US"/>
    </w:rPr>
  </w:style>
  <w:style w:type="character" w:customStyle="1" w:styleId="ListParagraphChar">
    <w:name w:val="List Paragraph Char"/>
    <w:link w:val="ListParagraph"/>
    <w:uiPriority w:val="34"/>
    <w:rsid w:val="00757414"/>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75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14"/>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75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14"/>
    <w:rPr>
      <w:rFonts w:ascii="Calibri" w:eastAsia="Calibri" w:hAnsi="Calibri" w:cs="Calibri"/>
      <w:color w:val="000000"/>
      <w:u w:color="000000"/>
      <w:bdr w:val="nil"/>
      <w:lang w:val="en-US"/>
    </w:rPr>
  </w:style>
  <w:style w:type="paragraph" w:styleId="BodyText">
    <w:name w:val="Body Text"/>
    <w:basedOn w:val="Normal"/>
    <w:link w:val="BodyTextChar"/>
    <w:rsid w:val="00757414"/>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20" w:line="240" w:lineRule="auto"/>
      <w:jc w:val="both"/>
      <w:textAlignment w:val="baseline"/>
    </w:pPr>
    <w:rPr>
      <w:rFonts w:ascii="Arial" w:eastAsia="PMingLiU" w:hAnsi="Arial" w:cs="Times New Roman"/>
      <w:color w:val="auto"/>
      <w:sz w:val="18"/>
      <w:szCs w:val="20"/>
      <w:bdr w:val="none" w:sz="0" w:space="0" w:color="auto"/>
    </w:rPr>
  </w:style>
  <w:style w:type="character" w:customStyle="1" w:styleId="BodyTextChar">
    <w:name w:val="Body Text Char"/>
    <w:basedOn w:val="DefaultParagraphFont"/>
    <w:link w:val="BodyText"/>
    <w:rsid w:val="00757414"/>
    <w:rPr>
      <w:rFonts w:ascii="Arial" w:eastAsia="PMingLiU" w:hAnsi="Arial" w:cs="Times New Roman"/>
      <w:sz w:val="18"/>
      <w:szCs w:val="20"/>
      <w:lang w:val="en-US"/>
    </w:rPr>
  </w:style>
  <w:style w:type="character" w:styleId="Hyperlink">
    <w:name w:val="Hyperlink"/>
    <w:basedOn w:val="DefaultParagraphFont"/>
    <w:uiPriority w:val="99"/>
    <w:unhideWhenUsed/>
    <w:rsid w:val="00804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recruit@kpmg.co.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CD"/>
    <w:rsid w:val="00291ACD"/>
    <w:rsid w:val="0090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4EA1F4EA445B9AE74F7B1C5A178F0">
    <w:name w:val="9B34EA1F4EA445B9AE74F7B1C5A178F0"/>
    <w:rsid w:val="0029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F31B-7F2E-4A14-B038-DAAE3255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Mattioli, Laura</dc:creator>
  <cp:keywords/>
  <dc:description/>
  <cp:lastModifiedBy>Speck,Stephanie</cp:lastModifiedBy>
  <cp:revision>6</cp:revision>
  <dcterms:created xsi:type="dcterms:W3CDTF">2017-02-06T07:53:00Z</dcterms:created>
  <dcterms:modified xsi:type="dcterms:W3CDTF">2017-02-06T08:38:00Z</dcterms:modified>
</cp:coreProperties>
</file>