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429" w:rsidRPr="00ED638D" w:rsidRDefault="006E6429" w:rsidP="00344057">
      <w:pPr>
        <w:spacing w:line="276" w:lineRule="auto"/>
        <w:contextualSpacing/>
        <w:jc w:val="center"/>
        <w:rPr>
          <w:rFonts w:eastAsia="Calibri"/>
          <w:b/>
          <w:color w:val="365F91" w:themeColor="accent1" w:themeShade="BF"/>
          <w:lang w:val="en-GB"/>
        </w:rPr>
      </w:pPr>
      <w:r w:rsidRPr="00ED638D">
        <w:rPr>
          <w:rFonts w:eastAsia="Calibri"/>
          <w:b/>
          <w:color w:val="365F91" w:themeColor="accent1" w:themeShade="BF"/>
          <w:lang w:val="en-GB"/>
        </w:rPr>
        <w:t xml:space="preserve">Job description </w:t>
      </w:r>
      <w:r w:rsidR="009D5DCB" w:rsidRPr="00ED638D">
        <w:rPr>
          <w:rFonts w:eastAsia="Calibri"/>
          <w:b/>
          <w:color w:val="365F91" w:themeColor="accent1" w:themeShade="BF"/>
          <w:lang w:val="en-GB"/>
        </w:rPr>
        <w:t xml:space="preserve">English </w:t>
      </w:r>
      <w:r w:rsidRPr="00ED638D">
        <w:rPr>
          <w:rFonts w:eastAsia="Calibri"/>
          <w:b/>
          <w:color w:val="365F91" w:themeColor="accent1" w:themeShade="BF"/>
          <w:lang w:val="en-GB"/>
        </w:rPr>
        <w:t>–</w:t>
      </w:r>
      <w:r w:rsidR="003F4160">
        <w:rPr>
          <w:rFonts w:eastAsia="Calibri"/>
          <w:b/>
          <w:color w:val="365F91" w:themeColor="accent1" w:themeShade="BF"/>
          <w:lang w:val="en-GB"/>
        </w:rPr>
        <w:t xml:space="preserve"> </w:t>
      </w:r>
      <w:r w:rsidR="009D5DCB" w:rsidRPr="00ED638D">
        <w:rPr>
          <w:rFonts w:eastAsia="Calibri"/>
          <w:b/>
          <w:color w:val="365F91" w:themeColor="accent1" w:themeShade="BF"/>
          <w:lang w:val="en-GB"/>
        </w:rPr>
        <w:t>Internal</w:t>
      </w:r>
    </w:p>
    <w:p w:rsidR="007B72A9" w:rsidRPr="00ED638D" w:rsidRDefault="005332C1" w:rsidP="007B72A9">
      <w:pPr>
        <w:spacing w:line="276" w:lineRule="auto"/>
        <w:contextualSpacing/>
        <w:jc w:val="center"/>
        <w:rPr>
          <w:b/>
          <w:color w:val="365F91" w:themeColor="accent1" w:themeShade="BF"/>
        </w:rPr>
      </w:pPr>
      <w:r w:rsidRPr="00DD3F95">
        <w:rPr>
          <w:rFonts w:ascii="Arial" w:hAnsi="Arial" w:cs="Arial"/>
          <w:color w:val="223152"/>
        </w:rPr>
        <w:t>Junior</w:t>
      </w:r>
      <w:r w:rsidR="00E86077">
        <w:rPr>
          <w:rFonts w:ascii="Arial" w:hAnsi="Arial" w:cs="Arial"/>
          <w:color w:val="223152"/>
        </w:rPr>
        <w:t xml:space="preserve"> </w:t>
      </w:r>
      <w:r w:rsidR="007E53EF">
        <w:rPr>
          <w:rFonts w:ascii="Arial" w:hAnsi="Arial" w:cs="Arial"/>
          <w:color w:val="223152"/>
        </w:rPr>
        <w:t>Consultant</w:t>
      </w:r>
    </w:p>
    <w:p w:rsidR="007B72A9" w:rsidRPr="00ED638D" w:rsidRDefault="00E952B1" w:rsidP="007B72A9">
      <w:pPr>
        <w:pStyle w:val="NormalWeb"/>
        <w:spacing w:before="0" w:beforeAutospacing="0" w:after="0" w:afterAutospacing="0"/>
        <w:contextualSpacing/>
      </w:pPr>
      <w:r>
        <w:pict w14:anchorId="62510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2" o:title="BD14768_"/>
          </v:shape>
        </w:pict>
      </w:r>
    </w:p>
    <w:p w:rsidR="006D282C" w:rsidRDefault="005332C1" w:rsidP="003A5957">
      <w:pPr>
        <w:contextualSpacing/>
        <w:jc w:val="both"/>
        <w:rPr>
          <w:rFonts w:eastAsia="Times New Roman"/>
          <w:bCs/>
          <w:lang w:val="en-GB" w:eastAsia="zh-CN"/>
        </w:rPr>
      </w:pPr>
      <w:r w:rsidRPr="000F1B3E">
        <w:rPr>
          <w:rFonts w:eastAsia="Times New Roman"/>
          <w:bCs/>
          <w:lang w:val="en-GB" w:eastAsia="zh-CN"/>
        </w:rPr>
        <w:t>The OECD Environment Directorate (ENV), in line with the strategic objectives of the Secretary</w:t>
      </w:r>
      <w:r w:rsidRPr="000F1B3E">
        <w:rPr>
          <w:rFonts w:ascii="MS Mincho" w:eastAsia="MS Mincho" w:hAnsi="MS Mincho" w:cs="MS Mincho" w:hint="eastAsia"/>
          <w:bCs/>
          <w:lang w:val="en-GB" w:eastAsia="zh-CN"/>
        </w:rPr>
        <w:t>‑</w:t>
      </w:r>
      <w:r w:rsidRPr="000F1B3E">
        <w:rPr>
          <w:rFonts w:eastAsia="Times New Roman"/>
          <w:bCs/>
          <w:lang w:val="en-GB" w:eastAsia="zh-CN"/>
        </w:rPr>
        <w:t xml:space="preserve">General, provides relevant and timely information, analysis and advice to support governments in identifying and implementing the environmental policies needed to support a cleaner, more resource-efficient and low-carbon green growth path. The Directorate currently comprises approximately 120 staff members working across a broad range of issues such as: green growth, climate change, biodiversity, water, eco-innovation, resource productivity and waste, environmental policy tools and evaluation, safety of chemicals, biotechnology and nanomaterials, and linkages between environment and tax, agriculture, energy, transport, development assistance, trade and investment policies. For more information, please refer to </w:t>
      </w:r>
      <w:hyperlink r:id="rId13" w:history="1">
        <w:r w:rsidRPr="000F1B3E">
          <w:rPr>
            <w:rStyle w:val="Hyperlink"/>
            <w:rFonts w:eastAsia="Times New Roman"/>
            <w:bCs/>
            <w:lang w:val="en-GB" w:eastAsia="zh-CN"/>
          </w:rPr>
          <w:t>http://www.oecd.org/env/</w:t>
        </w:r>
      </w:hyperlink>
      <w:r w:rsidRPr="000F1B3E">
        <w:rPr>
          <w:rFonts w:eastAsia="Times New Roman"/>
          <w:bCs/>
          <w:lang w:val="en-GB" w:eastAsia="zh-CN"/>
        </w:rPr>
        <w:t xml:space="preserve">. </w:t>
      </w:r>
      <w:r w:rsidR="00660111" w:rsidRPr="00445707">
        <w:rPr>
          <w:rFonts w:eastAsia="Times New Roman"/>
          <w:bCs/>
          <w:lang w:val="en-GB" w:eastAsia="zh-CN"/>
        </w:rPr>
        <w:t xml:space="preserve"> </w:t>
      </w:r>
    </w:p>
    <w:p w:rsidR="00172966" w:rsidRPr="00445707" w:rsidRDefault="00172966" w:rsidP="003A5957">
      <w:pPr>
        <w:contextualSpacing/>
        <w:jc w:val="both"/>
        <w:rPr>
          <w:rFonts w:eastAsia="Times New Roman"/>
          <w:bCs/>
          <w:lang w:val="en-GB" w:eastAsia="zh-CN"/>
        </w:rPr>
      </w:pPr>
    </w:p>
    <w:p w:rsidR="006D282C" w:rsidRDefault="00E86077" w:rsidP="003A5957">
      <w:pPr>
        <w:contextualSpacing/>
        <w:jc w:val="both"/>
      </w:pPr>
      <w:r>
        <w:t>The Climate, Biodiversity and Water (CBW) Division focuses on a range of important and inter-connected natural resource and climate change issues. Internally, the Division works closely with several other OECD Directorates and much of its policy analysis and advice is provided as input to OECD committee-based peer review. The Division also provides significant input and support to international efforts on climate (the UNFCCC), biodiversity (the CBD), water (the triennial World Water Forum) as well as providing inputs to G20 and G7 priorities.</w:t>
      </w:r>
    </w:p>
    <w:p w:rsidR="00E86077" w:rsidRPr="00445707" w:rsidRDefault="00E86077" w:rsidP="003A5957">
      <w:pPr>
        <w:contextualSpacing/>
        <w:jc w:val="both"/>
        <w:rPr>
          <w:rFonts w:eastAsia="Times New Roman"/>
          <w:bCs/>
          <w:lang w:val="en-GB" w:eastAsia="zh-CN"/>
        </w:rPr>
      </w:pPr>
    </w:p>
    <w:p w:rsidR="00E86077" w:rsidRDefault="00E86077" w:rsidP="007E53EF">
      <w:pPr>
        <w:jc w:val="both"/>
      </w:pPr>
      <w:r>
        <w:t xml:space="preserve">The Division is looking </w:t>
      </w:r>
      <w:r w:rsidR="007E53EF">
        <w:t>f</w:t>
      </w:r>
      <w:bookmarkStart w:id="0" w:name="_GoBack"/>
      <w:bookmarkEnd w:id="0"/>
      <w:r w:rsidR="007E53EF">
        <w:t xml:space="preserve">or </w:t>
      </w:r>
      <w:r>
        <w:t xml:space="preserve">a Junior </w:t>
      </w:r>
      <w:r w:rsidR="007E53EF">
        <w:t xml:space="preserve">Consultant </w:t>
      </w:r>
      <w:r w:rsidR="00F05A6F">
        <w:t xml:space="preserve">for its Climate Change Expert Group (CCXG) team </w:t>
      </w:r>
      <w:r w:rsidR="007E53EF">
        <w:t xml:space="preserve">to </w:t>
      </w:r>
      <w:r>
        <w:t xml:space="preserve">carry out </w:t>
      </w:r>
      <w:r w:rsidR="007E53EF">
        <w:t xml:space="preserve">climate policy analysis in the context of the international climate negotiations to implement the Paris Agreement. </w:t>
      </w:r>
      <w:r>
        <w:t xml:space="preserve">The primary role will be to </w:t>
      </w:r>
      <w:r w:rsidR="007E53EF">
        <w:t xml:space="preserve">research and co-draft policy-relevant </w:t>
      </w:r>
      <w:proofErr w:type="spellStart"/>
      <w:r w:rsidR="007E53EF">
        <w:t>thinkpieces</w:t>
      </w:r>
      <w:proofErr w:type="spellEnd"/>
      <w:r w:rsidR="007E53EF">
        <w:t xml:space="preserve">, as well as to contribute to the </w:t>
      </w:r>
      <w:proofErr w:type="spellStart"/>
      <w:r w:rsidR="007E53EF">
        <w:t>organisation</w:t>
      </w:r>
      <w:proofErr w:type="spellEnd"/>
      <w:r w:rsidR="007E53EF">
        <w:t xml:space="preserve"> of the twice-yearly Global Forum on the Environment and Climate Change. T</w:t>
      </w:r>
      <w:r>
        <w:t xml:space="preserve">he </w:t>
      </w:r>
      <w:r w:rsidR="007E53EF">
        <w:t>junior consultant</w:t>
      </w:r>
      <w:r>
        <w:t xml:space="preserve"> will be managed by a</w:t>
      </w:r>
      <w:r w:rsidR="007E53EF">
        <w:t xml:space="preserve"> policy analyst (A</w:t>
      </w:r>
      <w:r>
        <w:t>3</w:t>
      </w:r>
      <w:r w:rsidR="007E53EF">
        <w:t>)</w:t>
      </w:r>
      <w:r>
        <w:t xml:space="preserve">. </w:t>
      </w:r>
    </w:p>
    <w:p w:rsidR="005332C1" w:rsidRPr="005332C1" w:rsidRDefault="005332C1" w:rsidP="005332C1">
      <w:pPr>
        <w:rPr>
          <w:color w:val="223152"/>
        </w:rPr>
      </w:pPr>
    </w:p>
    <w:p w:rsidR="00292321" w:rsidRPr="00445707" w:rsidRDefault="007B72A9" w:rsidP="003A5957">
      <w:pPr>
        <w:contextualSpacing/>
        <w:jc w:val="both"/>
        <w:rPr>
          <w:rFonts w:eastAsia="Times New Roman"/>
          <w:b/>
          <w:bCs/>
          <w:lang w:val="en-GB" w:eastAsia="zh-CN"/>
        </w:rPr>
      </w:pPr>
      <w:r w:rsidRPr="00445707">
        <w:rPr>
          <w:rFonts w:eastAsia="Times New Roman"/>
          <w:b/>
          <w:bCs/>
          <w:lang w:val="en-GB" w:eastAsia="zh-CN"/>
        </w:rPr>
        <w:t>Main Responsibilities</w:t>
      </w:r>
    </w:p>
    <w:p w:rsidR="005332C1" w:rsidRDefault="005332C1" w:rsidP="003A5957">
      <w:pPr>
        <w:pStyle w:val="NormalWeb"/>
        <w:spacing w:before="0" w:beforeAutospacing="0" w:after="0" w:afterAutospacing="0"/>
        <w:contextualSpacing/>
        <w:jc w:val="both"/>
        <w:outlineLvl w:val="0"/>
      </w:pPr>
    </w:p>
    <w:p w:rsidR="00172966" w:rsidRPr="00E952B1" w:rsidRDefault="00172966" w:rsidP="00E86077">
      <w:pPr>
        <w:pStyle w:val="ListParagraph"/>
        <w:numPr>
          <w:ilvl w:val="0"/>
          <w:numId w:val="31"/>
        </w:numPr>
        <w:spacing w:before="120" w:after="120" w:line="276" w:lineRule="auto"/>
      </w:pPr>
      <w:r>
        <w:t xml:space="preserve">Monitor the key substantive and political </w:t>
      </w:r>
      <w:r w:rsidR="00926757">
        <w:t>developments and positions</w:t>
      </w:r>
      <w:r>
        <w:t xml:space="preserve"> involved in </w:t>
      </w:r>
      <w:r>
        <w:rPr>
          <w:lang w:val="en-GB"/>
        </w:rPr>
        <w:t xml:space="preserve">making the Paris Agreement </w:t>
      </w:r>
      <w:r w:rsidR="00E60F30">
        <w:rPr>
          <w:lang w:val="en-GB"/>
        </w:rPr>
        <w:t>provisions</w:t>
      </w:r>
      <w:r>
        <w:rPr>
          <w:lang w:val="en-GB"/>
        </w:rPr>
        <w:t xml:space="preserve"> operational;</w:t>
      </w:r>
    </w:p>
    <w:p w:rsidR="00172966" w:rsidRDefault="00172966" w:rsidP="00172966">
      <w:pPr>
        <w:pStyle w:val="ListParagraph"/>
        <w:numPr>
          <w:ilvl w:val="0"/>
          <w:numId w:val="31"/>
        </w:numPr>
        <w:spacing w:before="120" w:after="120" w:line="276" w:lineRule="auto"/>
      </w:pPr>
      <w:r>
        <w:t>Undertake focused research and analysis related to these issues and contribute to the drafting and production of a range of different types of outputs, both technical and non-technical, adapting style, content and length to the intended audience</w:t>
      </w:r>
      <w:r w:rsidR="00926757">
        <w:t>;</w:t>
      </w:r>
    </w:p>
    <w:p w:rsidR="00E86077" w:rsidRDefault="00F05A6F" w:rsidP="00E86077">
      <w:pPr>
        <w:pStyle w:val="ListParagraph"/>
        <w:numPr>
          <w:ilvl w:val="0"/>
          <w:numId w:val="31"/>
        </w:numPr>
        <w:spacing w:before="120" w:after="120" w:line="276" w:lineRule="auto"/>
      </w:pPr>
      <w:r>
        <w:t xml:space="preserve">Contribute to </w:t>
      </w:r>
      <w:proofErr w:type="spellStart"/>
      <w:r>
        <w:t>organising</w:t>
      </w:r>
      <w:proofErr w:type="spellEnd"/>
      <w:r>
        <w:t xml:space="preserve"> </w:t>
      </w:r>
      <w:r w:rsidR="00172966">
        <w:t xml:space="preserve">and preparing papers for </w:t>
      </w:r>
      <w:r>
        <w:t>the twice-yearly CCXG Global Forum on Environment and Climate Change (helping to develop an agenda, identify relevant speakers)</w:t>
      </w:r>
      <w:r w:rsidR="00E86077">
        <w:t xml:space="preserve">; </w:t>
      </w:r>
    </w:p>
    <w:p w:rsidR="00172966" w:rsidRDefault="00172966" w:rsidP="00172966">
      <w:pPr>
        <w:pStyle w:val="NormalWeb"/>
        <w:numPr>
          <w:ilvl w:val="0"/>
          <w:numId w:val="31"/>
        </w:numPr>
        <w:spacing w:before="0" w:beforeAutospacing="0" w:after="0" w:afterAutospacing="0"/>
        <w:contextualSpacing/>
        <w:jc w:val="both"/>
        <w:rPr>
          <w:rFonts w:eastAsia="Calibri"/>
          <w:b/>
        </w:rPr>
      </w:pPr>
      <w:r>
        <w:t>;</w:t>
      </w:r>
    </w:p>
    <w:p w:rsidR="00E86077" w:rsidRDefault="00F05A6F" w:rsidP="00E86077">
      <w:pPr>
        <w:pStyle w:val="ListParagraph"/>
        <w:numPr>
          <w:ilvl w:val="0"/>
          <w:numId w:val="31"/>
        </w:numPr>
        <w:spacing w:before="120" w:after="120" w:line="276" w:lineRule="auto"/>
      </w:pPr>
      <w:r>
        <w:t xml:space="preserve">Help to the OECD to </w:t>
      </w:r>
      <w:proofErr w:type="spellStart"/>
      <w:r>
        <w:t>organise</w:t>
      </w:r>
      <w:proofErr w:type="spellEnd"/>
      <w:r>
        <w:t xml:space="preserve"> an effective presence at international climate meetings</w:t>
      </w:r>
      <w:r w:rsidR="00172966">
        <w:t>.</w:t>
      </w:r>
      <w:r w:rsidR="00E86077">
        <w:t xml:space="preserve"> </w:t>
      </w:r>
    </w:p>
    <w:p w:rsidR="00292321" w:rsidRPr="00445707" w:rsidRDefault="00E72C51" w:rsidP="003A5957">
      <w:pPr>
        <w:pStyle w:val="NormalWeb"/>
        <w:spacing w:before="0" w:beforeAutospacing="0" w:after="0" w:afterAutospacing="0"/>
        <w:contextualSpacing/>
        <w:jc w:val="both"/>
        <w:rPr>
          <w:rFonts w:eastAsia="Calibri"/>
          <w:b/>
        </w:rPr>
      </w:pPr>
      <w:r>
        <w:rPr>
          <w:rFonts w:eastAsia="Calibri"/>
          <w:b/>
        </w:rPr>
        <w:t xml:space="preserve">Ideal </w:t>
      </w:r>
      <w:r w:rsidR="007145C4">
        <w:rPr>
          <w:rFonts w:eastAsia="Calibri"/>
          <w:b/>
        </w:rPr>
        <w:t>Candidate P</w:t>
      </w:r>
      <w:r w:rsidR="007B72A9" w:rsidRPr="00445707">
        <w:rPr>
          <w:rFonts w:eastAsia="Calibri"/>
          <w:b/>
        </w:rPr>
        <w:t>rofile</w:t>
      </w:r>
    </w:p>
    <w:p w:rsidR="0034124A" w:rsidRDefault="0034124A" w:rsidP="003A5957">
      <w:pPr>
        <w:pStyle w:val="NormalWeb"/>
        <w:spacing w:before="0" w:beforeAutospacing="0" w:after="0" w:afterAutospacing="0"/>
        <w:contextualSpacing/>
        <w:jc w:val="both"/>
        <w:outlineLvl w:val="0"/>
      </w:pPr>
    </w:p>
    <w:p w:rsidR="006D282C" w:rsidRPr="00292321" w:rsidRDefault="009166B8" w:rsidP="003A5957">
      <w:pPr>
        <w:pStyle w:val="NormalWeb"/>
        <w:spacing w:before="0" w:beforeAutospacing="0" w:after="0" w:afterAutospacing="0"/>
        <w:contextualSpacing/>
        <w:jc w:val="both"/>
        <w:outlineLvl w:val="0"/>
      </w:pPr>
      <w:r>
        <w:t>Academic Background</w:t>
      </w:r>
    </w:p>
    <w:p w:rsidR="00E86077" w:rsidRDefault="00E86077" w:rsidP="00E86077">
      <w:pPr>
        <w:pStyle w:val="ListParagraph"/>
        <w:numPr>
          <w:ilvl w:val="0"/>
          <w:numId w:val="32"/>
        </w:numPr>
        <w:spacing w:before="120" w:after="120"/>
      </w:pPr>
      <w:r>
        <w:t xml:space="preserve">A Masters in </w:t>
      </w:r>
      <w:r w:rsidR="00F05A6F">
        <w:t xml:space="preserve">environmental </w:t>
      </w:r>
      <w:r>
        <w:t xml:space="preserve">economics, </w:t>
      </w:r>
      <w:r w:rsidR="00F05A6F">
        <w:t xml:space="preserve">energy policy, </w:t>
      </w:r>
      <w:r w:rsidR="00EE09E0">
        <w:t>climate policy</w:t>
      </w:r>
      <w:r w:rsidR="00926757">
        <w:t>, adaptation</w:t>
      </w:r>
      <w:r w:rsidR="00EE09E0">
        <w:t xml:space="preserve"> </w:t>
      </w:r>
      <w:r w:rsidR="00F05A6F">
        <w:t xml:space="preserve">or </w:t>
      </w:r>
      <w:r w:rsidR="00926757">
        <w:t>an</w:t>
      </w:r>
      <w:r w:rsidR="00F05A6F">
        <w:t xml:space="preserve">other relevant topic. </w:t>
      </w:r>
    </w:p>
    <w:p w:rsidR="009166B8" w:rsidRPr="00292321" w:rsidRDefault="009166B8" w:rsidP="009166B8">
      <w:pPr>
        <w:pStyle w:val="NormalWeb"/>
        <w:spacing w:before="0" w:beforeAutospacing="0" w:after="0" w:afterAutospacing="0"/>
        <w:contextualSpacing/>
        <w:jc w:val="both"/>
        <w:outlineLvl w:val="0"/>
      </w:pPr>
    </w:p>
    <w:p w:rsidR="006D282C" w:rsidRDefault="009166B8" w:rsidP="003A5957">
      <w:pPr>
        <w:pStyle w:val="NormalWeb"/>
        <w:spacing w:before="0" w:beforeAutospacing="0" w:after="0" w:afterAutospacing="0"/>
        <w:contextualSpacing/>
        <w:jc w:val="both"/>
        <w:outlineLvl w:val="0"/>
      </w:pPr>
      <w:r>
        <w:lastRenderedPageBreak/>
        <w:t>Professional Background</w:t>
      </w:r>
    </w:p>
    <w:p w:rsidR="00F05A6F" w:rsidRDefault="00F05A6F" w:rsidP="00E86077">
      <w:pPr>
        <w:pStyle w:val="ListParagraph"/>
        <w:numPr>
          <w:ilvl w:val="0"/>
          <w:numId w:val="32"/>
        </w:numPr>
        <w:spacing w:before="120" w:after="120"/>
      </w:pPr>
      <w:r>
        <w:t>Sound knowledge of the topics under discussion in the international climate negotiations</w:t>
      </w:r>
      <w:r w:rsidR="00EE09E0">
        <w:t>, particularly transparency and accounting.</w:t>
      </w:r>
    </w:p>
    <w:p w:rsidR="00E86077" w:rsidRDefault="00F05A6F" w:rsidP="00E86077">
      <w:pPr>
        <w:pStyle w:val="ListParagraph"/>
        <w:numPr>
          <w:ilvl w:val="0"/>
          <w:numId w:val="32"/>
        </w:numPr>
        <w:spacing w:before="120" w:after="120"/>
      </w:pPr>
      <w:r>
        <w:t xml:space="preserve">One year’s </w:t>
      </w:r>
      <w:r w:rsidR="00E86077">
        <w:t xml:space="preserve">experience with </w:t>
      </w:r>
      <w:r w:rsidR="00EE09E0">
        <w:t xml:space="preserve">drafting documents relevant to climate policy. </w:t>
      </w:r>
    </w:p>
    <w:p w:rsidR="00E86077" w:rsidRDefault="00E86077" w:rsidP="00E86077">
      <w:pPr>
        <w:pStyle w:val="ListParagraph"/>
        <w:numPr>
          <w:ilvl w:val="0"/>
          <w:numId w:val="32"/>
        </w:numPr>
        <w:spacing w:before="120" w:after="120"/>
      </w:pPr>
      <w:r>
        <w:t xml:space="preserve">The ability to </w:t>
      </w:r>
      <w:r w:rsidR="00EE09E0">
        <w:t xml:space="preserve">identify, </w:t>
      </w:r>
      <w:r>
        <w:t>distil and communicate policy implications from research work for both specialists and non-specialists.</w:t>
      </w:r>
    </w:p>
    <w:p w:rsidR="00E86077" w:rsidRDefault="00E86077" w:rsidP="00E86077">
      <w:pPr>
        <w:pStyle w:val="ListParagraph"/>
        <w:numPr>
          <w:ilvl w:val="0"/>
          <w:numId w:val="32"/>
        </w:numPr>
        <w:spacing w:before="120" w:after="120"/>
      </w:pPr>
      <w:r>
        <w:t xml:space="preserve">International experience in research and analytical activities through studies, internships or professional activities would be an asset. </w:t>
      </w:r>
    </w:p>
    <w:p w:rsidR="00036D06" w:rsidRDefault="00036D06" w:rsidP="003A5957">
      <w:pPr>
        <w:pStyle w:val="NormalWeb"/>
        <w:spacing w:before="0" w:beforeAutospacing="0" w:after="0" w:afterAutospacing="0"/>
        <w:contextualSpacing/>
        <w:jc w:val="both"/>
        <w:outlineLvl w:val="0"/>
      </w:pPr>
    </w:p>
    <w:p w:rsidR="006D282C" w:rsidRPr="00F25758" w:rsidRDefault="009166B8" w:rsidP="003A5957">
      <w:pPr>
        <w:pStyle w:val="NormalWeb"/>
        <w:spacing w:before="0" w:beforeAutospacing="0" w:after="0" w:afterAutospacing="0"/>
        <w:contextualSpacing/>
        <w:jc w:val="both"/>
        <w:outlineLvl w:val="0"/>
      </w:pPr>
      <w:r>
        <w:t>Languages</w:t>
      </w:r>
      <w:r w:rsidR="00A20893" w:rsidRPr="00F25758">
        <w:t xml:space="preserve"> </w:t>
      </w:r>
    </w:p>
    <w:p w:rsidR="00024DBF" w:rsidRDefault="00036D06" w:rsidP="00036D06">
      <w:pPr>
        <w:pStyle w:val="NormalWeb"/>
        <w:numPr>
          <w:ilvl w:val="0"/>
          <w:numId w:val="34"/>
        </w:numPr>
        <w:spacing w:before="0" w:beforeAutospacing="0" w:after="0" w:afterAutospacing="0"/>
        <w:contextualSpacing/>
        <w:jc w:val="both"/>
        <w:outlineLvl w:val="0"/>
      </w:pPr>
      <w:r>
        <w:t xml:space="preserve">This position requires fluency in </w:t>
      </w:r>
      <w:r w:rsidR="00EE09E0">
        <w:t xml:space="preserve">English (the CCXG is an ad hoc committee, and works only in English). Knowledge of French and other languages is an asset. </w:t>
      </w:r>
    </w:p>
    <w:p w:rsidR="009166B8" w:rsidRDefault="009166B8" w:rsidP="003A5957">
      <w:pPr>
        <w:pStyle w:val="NormalWeb"/>
        <w:spacing w:before="0" w:beforeAutospacing="0" w:after="0" w:afterAutospacing="0"/>
        <w:contextualSpacing/>
        <w:jc w:val="both"/>
        <w:rPr>
          <w:rFonts w:eastAsia="Calibri"/>
          <w:b/>
        </w:rPr>
      </w:pPr>
    </w:p>
    <w:p w:rsidR="00672AF5" w:rsidRPr="009166B8" w:rsidRDefault="00791782" w:rsidP="00F43EBC">
      <w:pPr>
        <w:pStyle w:val="NormalWeb"/>
        <w:spacing w:before="0" w:beforeAutospacing="0" w:after="0" w:afterAutospacing="0"/>
        <w:contextualSpacing/>
        <w:jc w:val="both"/>
        <w:rPr>
          <w:rFonts w:eastAsia="Calibri"/>
        </w:rPr>
      </w:pPr>
      <w:r w:rsidRPr="009166B8">
        <w:rPr>
          <w:rFonts w:eastAsia="Calibri"/>
        </w:rPr>
        <w:t xml:space="preserve">Core </w:t>
      </w:r>
      <w:r w:rsidR="007B72A9" w:rsidRPr="009166B8">
        <w:rPr>
          <w:rFonts w:eastAsia="Calibri"/>
        </w:rPr>
        <w:t>Competencies</w:t>
      </w:r>
      <w:r w:rsidR="004D08D0" w:rsidRPr="009166B8">
        <w:rPr>
          <w:noProof/>
        </w:rPr>
        <w:t xml:space="preserve"> </w:t>
      </w:r>
    </w:p>
    <w:p w:rsidR="00B33A5F" w:rsidRPr="003F4160" w:rsidRDefault="00B33A5F" w:rsidP="00036D06">
      <w:pPr>
        <w:pStyle w:val="NormalWeb"/>
        <w:numPr>
          <w:ilvl w:val="0"/>
          <w:numId w:val="34"/>
        </w:numPr>
        <w:spacing w:before="0" w:beforeAutospacing="0" w:after="0" w:afterAutospacing="0"/>
        <w:contextualSpacing/>
        <w:jc w:val="both"/>
      </w:pPr>
      <w:r>
        <w:rPr>
          <w:sz w:val="23"/>
          <w:szCs w:val="23"/>
        </w:rPr>
        <w:t xml:space="preserve">For this role, the following competencies would be particularly important: </w:t>
      </w:r>
      <w:r w:rsidR="00EE09E0">
        <w:rPr>
          <w:sz w:val="23"/>
          <w:szCs w:val="23"/>
        </w:rPr>
        <w:t xml:space="preserve">Analytical thinking, </w:t>
      </w:r>
      <w:proofErr w:type="gramStart"/>
      <w:r w:rsidR="00EE09E0">
        <w:rPr>
          <w:sz w:val="23"/>
          <w:szCs w:val="23"/>
        </w:rPr>
        <w:t>Drafting</w:t>
      </w:r>
      <w:proofErr w:type="gramEnd"/>
      <w:r w:rsidR="00EE09E0">
        <w:rPr>
          <w:sz w:val="23"/>
          <w:szCs w:val="23"/>
        </w:rPr>
        <w:t xml:space="preserve"> skills; Diplomatic sensitivity</w:t>
      </w:r>
      <w:r w:rsidRPr="003F4160">
        <w:rPr>
          <w:sz w:val="23"/>
          <w:szCs w:val="23"/>
        </w:rPr>
        <w:t>.</w:t>
      </w:r>
      <w:r w:rsidR="004573C9" w:rsidRPr="003F4160">
        <w:rPr>
          <w:sz w:val="23"/>
          <w:szCs w:val="23"/>
        </w:rPr>
        <w:t xml:space="preserve"> </w:t>
      </w:r>
    </w:p>
    <w:p w:rsidR="003F4160" w:rsidRDefault="003F4160" w:rsidP="003F4160">
      <w:pPr>
        <w:pStyle w:val="NormalWeb"/>
        <w:spacing w:before="0" w:beforeAutospacing="0" w:after="0" w:afterAutospacing="0"/>
        <w:contextualSpacing/>
        <w:jc w:val="both"/>
        <w:rPr>
          <w:sz w:val="23"/>
          <w:szCs w:val="23"/>
        </w:rPr>
      </w:pPr>
    </w:p>
    <w:p w:rsidR="003F4160" w:rsidRPr="003F4160" w:rsidRDefault="003F4160" w:rsidP="003F4160">
      <w:pPr>
        <w:pStyle w:val="NormalWeb"/>
        <w:spacing w:before="0" w:beforeAutospacing="0" w:after="0" w:afterAutospacing="0"/>
        <w:contextualSpacing/>
        <w:jc w:val="both"/>
      </w:pPr>
      <w:r w:rsidRPr="003F4160">
        <w:t xml:space="preserve">Key </w:t>
      </w:r>
      <w:r w:rsidR="00EE09E0">
        <w:t>skills</w:t>
      </w:r>
    </w:p>
    <w:p w:rsidR="003F4160" w:rsidRPr="003F4160" w:rsidRDefault="003F4160" w:rsidP="00036D06">
      <w:pPr>
        <w:pStyle w:val="ListParagraph"/>
        <w:numPr>
          <w:ilvl w:val="0"/>
          <w:numId w:val="34"/>
        </w:numPr>
        <w:jc w:val="both"/>
      </w:pPr>
      <w:r w:rsidRPr="003F4160">
        <w:t xml:space="preserve">Excellent communication skills, including the ability to convey complex analysis simply and clearly and in a style and tone appropriately tailored to the audience.  </w:t>
      </w:r>
    </w:p>
    <w:p w:rsidR="003F4160" w:rsidRPr="003F4160" w:rsidRDefault="00EE09E0" w:rsidP="00036D06">
      <w:pPr>
        <w:pStyle w:val="ListParagraph"/>
        <w:numPr>
          <w:ilvl w:val="0"/>
          <w:numId w:val="34"/>
        </w:numPr>
        <w:jc w:val="both"/>
      </w:pPr>
      <w:r>
        <w:t>Proven a</w:t>
      </w:r>
      <w:r w:rsidR="003F4160" w:rsidRPr="003F4160">
        <w:t xml:space="preserve">bility to draft well-structured, policy-oriented reports in </w:t>
      </w:r>
      <w:r>
        <w:t>English</w:t>
      </w:r>
      <w:r w:rsidR="003F4160" w:rsidRPr="003F4160">
        <w:t xml:space="preserve">. Ability to make effective presentations. </w:t>
      </w:r>
    </w:p>
    <w:p w:rsidR="003F4160" w:rsidRPr="003F4160" w:rsidRDefault="008D2369" w:rsidP="00036D06">
      <w:pPr>
        <w:pStyle w:val="ListParagraph"/>
        <w:numPr>
          <w:ilvl w:val="0"/>
          <w:numId w:val="34"/>
        </w:numPr>
        <w:jc w:val="both"/>
      </w:pPr>
      <w:r>
        <w:t xml:space="preserve">Ability to juggle multiple tasks and keep to deadlines. </w:t>
      </w:r>
    </w:p>
    <w:p w:rsidR="003F4160" w:rsidRPr="00036D06" w:rsidRDefault="003F4160" w:rsidP="00036D06">
      <w:pPr>
        <w:pStyle w:val="ListParagraph"/>
        <w:numPr>
          <w:ilvl w:val="0"/>
          <w:numId w:val="34"/>
        </w:numPr>
        <w:jc w:val="both"/>
        <w:rPr>
          <w:rFonts w:eastAsia="Times New Roman"/>
          <w:b/>
        </w:rPr>
      </w:pPr>
      <w:r w:rsidRPr="003F4160">
        <w:t xml:space="preserve">Good knowledge of </w:t>
      </w:r>
      <w:r w:rsidR="00EE09E0">
        <w:t>climate</w:t>
      </w:r>
      <w:r w:rsidRPr="003F4160">
        <w:t>-related issues</w:t>
      </w:r>
      <w:r w:rsidR="00EE09E0">
        <w:t xml:space="preserve"> in different countries</w:t>
      </w:r>
    </w:p>
    <w:p w:rsidR="003F4160" w:rsidRDefault="00036D06" w:rsidP="00036D06">
      <w:pPr>
        <w:tabs>
          <w:tab w:val="left" w:pos="1565"/>
        </w:tabs>
        <w:contextualSpacing/>
        <w:jc w:val="both"/>
        <w:rPr>
          <w:rFonts w:eastAsia="Times New Roman"/>
          <w:b/>
        </w:rPr>
      </w:pPr>
      <w:r>
        <w:rPr>
          <w:rFonts w:eastAsia="Times New Roman"/>
          <w:b/>
        </w:rPr>
        <w:tab/>
      </w:r>
    </w:p>
    <w:p w:rsidR="00751D94" w:rsidRPr="00036D06" w:rsidRDefault="007B72A9" w:rsidP="003A5957">
      <w:pPr>
        <w:contextualSpacing/>
        <w:jc w:val="both"/>
        <w:rPr>
          <w:rFonts w:eastAsia="Calibri"/>
        </w:rPr>
      </w:pPr>
      <w:r w:rsidRPr="00036D06">
        <w:rPr>
          <w:rFonts w:eastAsia="Times New Roman"/>
        </w:rPr>
        <w:t>Contract</w:t>
      </w:r>
      <w:r w:rsidRPr="00036D06">
        <w:rPr>
          <w:rFonts w:eastAsia="Calibri"/>
        </w:rPr>
        <w:t xml:space="preserve"> Duration</w:t>
      </w:r>
    </w:p>
    <w:p w:rsidR="006D282C" w:rsidRPr="00445707" w:rsidRDefault="00036D06" w:rsidP="00036D06">
      <w:pPr>
        <w:pStyle w:val="NormalWeb"/>
        <w:numPr>
          <w:ilvl w:val="0"/>
          <w:numId w:val="35"/>
        </w:numPr>
        <w:spacing w:before="0" w:beforeAutospacing="0" w:after="0" w:afterAutospacing="0"/>
        <w:contextualSpacing/>
        <w:jc w:val="both"/>
      </w:pPr>
      <w:r>
        <w:t xml:space="preserve">Initially a </w:t>
      </w:r>
      <w:r w:rsidR="00EE09E0">
        <w:t>6</w:t>
      </w:r>
      <w:r>
        <w:t xml:space="preserve"> month appointment, with renewal subject to performance and funding.</w:t>
      </w:r>
    </w:p>
    <w:p w:rsidR="00751D94" w:rsidRPr="00445707" w:rsidRDefault="00751D94" w:rsidP="003A5957">
      <w:pPr>
        <w:pStyle w:val="NormalWeb"/>
        <w:spacing w:before="0" w:beforeAutospacing="0" w:after="0" w:afterAutospacing="0"/>
        <w:contextualSpacing/>
        <w:jc w:val="both"/>
        <w:rPr>
          <w:lang w:val="en-GB"/>
        </w:rPr>
      </w:pPr>
    </w:p>
    <w:p w:rsidR="00F246FC" w:rsidRDefault="00CF6FC8" w:rsidP="003A5957">
      <w:pPr>
        <w:spacing w:line="276" w:lineRule="auto"/>
        <w:ind w:right="429"/>
        <w:jc w:val="both"/>
        <w:rPr>
          <w:i/>
          <w:color w:val="FF0000"/>
          <w:lang w:val="en-GB"/>
        </w:rPr>
      </w:pPr>
      <w:r w:rsidRPr="00CF6FC8">
        <w:t xml:space="preserve">The OECD is an equal opportunity employer and welcomes the applications of all qualified candidates </w:t>
      </w:r>
      <w:r>
        <w:t>[</w:t>
      </w:r>
      <w:r w:rsidRPr="00CF6FC8">
        <w:t xml:space="preserve">who are nationals of </w:t>
      </w:r>
      <w:hyperlink r:id="rId14" w:history="1">
        <w:r w:rsidRPr="00CF6FC8">
          <w:rPr>
            <w:rStyle w:val="Hyperlink"/>
          </w:rPr>
          <w:t>OECD member countries</w:t>
        </w:r>
      </w:hyperlink>
      <w:r>
        <w:t>]*,</w:t>
      </w:r>
      <w:r w:rsidRPr="00CF6FC8">
        <w:t xml:space="preserve"> irrespective of their racial or ethnic origin, opinions or beliefs, gender, sexual orientation, health or disabilities.</w:t>
      </w:r>
      <w:r w:rsidR="005D06D4" w:rsidRPr="005D06D4">
        <w:rPr>
          <w:i/>
          <w:color w:val="FF0000"/>
        </w:rPr>
        <w:t xml:space="preserve"> </w:t>
      </w:r>
    </w:p>
    <w:p w:rsidR="00073FDD" w:rsidRDefault="00073FDD" w:rsidP="00073FDD">
      <w:pPr>
        <w:pStyle w:val="NormalWeb"/>
        <w:spacing w:before="0" w:beforeAutospacing="0" w:after="0" w:afterAutospacing="0"/>
        <w:contextualSpacing/>
        <w:jc w:val="both"/>
        <w:rPr>
          <w:color w:val="1F497D"/>
        </w:rPr>
      </w:pPr>
    </w:p>
    <w:p w:rsidR="00073FDD" w:rsidRPr="000672B6" w:rsidRDefault="00073FDD" w:rsidP="00073FDD">
      <w:pPr>
        <w:rPr>
          <w:iCs/>
          <w:lang w:eastAsia="en-GB"/>
        </w:rPr>
      </w:pPr>
      <w:r w:rsidRPr="000672B6">
        <w:rPr>
          <w:iCs/>
          <w:lang w:eastAsia="en-GB"/>
        </w:rPr>
        <w:t xml:space="preserve">The OECD promotes an optimal use of resources in order to improve its efficiency and effectiveness. Staff members are encouraged to actively contribute to this </w:t>
      </w:r>
      <w:r>
        <w:rPr>
          <w:iCs/>
          <w:lang w:eastAsia="en-GB"/>
        </w:rPr>
        <w:t>goal</w:t>
      </w:r>
      <w:r w:rsidRPr="000672B6">
        <w:rPr>
          <w:iCs/>
          <w:lang w:eastAsia="en-GB"/>
        </w:rPr>
        <w:t>.</w:t>
      </w:r>
    </w:p>
    <w:p w:rsidR="003F4160" w:rsidRPr="00E86077" w:rsidRDefault="003F4160" w:rsidP="003A5957">
      <w:pPr>
        <w:spacing w:line="276" w:lineRule="auto"/>
        <w:contextualSpacing/>
        <w:jc w:val="center"/>
        <w:rPr>
          <w:rFonts w:eastAsia="Calibri"/>
          <w:b/>
          <w:color w:val="365F91" w:themeColor="accent1" w:themeShade="BF"/>
          <w:lang w:val="en-GB"/>
        </w:rPr>
      </w:pPr>
    </w:p>
    <w:p w:rsidR="003F4160" w:rsidRPr="00E86077" w:rsidRDefault="003F4160" w:rsidP="003A5957">
      <w:pPr>
        <w:spacing w:line="276" w:lineRule="auto"/>
        <w:contextualSpacing/>
        <w:jc w:val="center"/>
        <w:rPr>
          <w:rFonts w:eastAsia="Calibri"/>
          <w:b/>
          <w:color w:val="365F91" w:themeColor="accent1" w:themeShade="BF"/>
          <w:lang w:val="en-GB"/>
        </w:rPr>
      </w:pPr>
    </w:p>
    <w:p w:rsidR="003F4160" w:rsidRPr="00E86077" w:rsidRDefault="003F4160" w:rsidP="003A5957">
      <w:pPr>
        <w:spacing w:line="276" w:lineRule="auto"/>
        <w:contextualSpacing/>
        <w:jc w:val="center"/>
        <w:rPr>
          <w:rFonts w:eastAsia="Calibri"/>
          <w:b/>
          <w:color w:val="365F91" w:themeColor="accent1" w:themeShade="BF"/>
          <w:lang w:val="en-GB"/>
        </w:rPr>
      </w:pPr>
    </w:p>
    <w:p w:rsidR="003F4160" w:rsidRPr="00E86077" w:rsidRDefault="003F4160" w:rsidP="003A5957">
      <w:pPr>
        <w:spacing w:line="276" w:lineRule="auto"/>
        <w:contextualSpacing/>
        <w:jc w:val="center"/>
        <w:rPr>
          <w:rFonts w:eastAsia="Calibri"/>
          <w:b/>
          <w:color w:val="365F91" w:themeColor="accent1" w:themeShade="BF"/>
          <w:lang w:val="en-GB"/>
        </w:rPr>
      </w:pPr>
    </w:p>
    <w:sectPr w:rsidR="003F4160" w:rsidRPr="00E86077" w:rsidSect="005113CA">
      <w:headerReference w:type="default" r:id="rId15"/>
      <w:pgSz w:w="12240" w:h="15840"/>
      <w:pgMar w:top="720" w:right="720" w:bottom="720" w:left="720" w:header="708" w:footer="5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17" w:rsidRDefault="00C64117" w:rsidP="00C66A6E">
      <w:r>
        <w:separator/>
      </w:r>
    </w:p>
  </w:endnote>
  <w:endnote w:type="continuationSeparator" w:id="0">
    <w:p w:rsidR="00C64117" w:rsidRDefault="00C64117" w:rsidP="00C6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17" w:rsidRDefault="00C64117" w:rsidP="00C66A6E">
      <w:r>
        <w:separator/>
      </w:r>
    </w:p>
  </w:footnote>
  <w:footnote w:type="continuationSeparator" w:id="0">
    <w:p w:rsidR="00C64117" w:rsidRDefault="00C64117" w:rsidP="00C66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3" w:rsidRDefault="00151033" w:rsidP="00E237C6">
    <w:pPr>
      <w:spacing w:line="276" w:lineRule="auto"/>
      <w:jc w:val="center"/>
      <w:rPr>
        <w:rFonts w:ascii="Arial" w:eastAsia="Calibri" w:hAnsi="Arial" w:cs="Arial"/>
        <w:b/>
        <w:color w:val="365F91" w:themeColor="accent1" w:themeShade="BF"/>
        <w:lang w:val="en-GB"/>
      </w:rPr>
    </w:pPr>
    <w:r w:rsidRPr="006C44FE">
      <w:rPr>
        <w:rFonts w:ascii="Arial" w:eastAsia="Calibri" w:hAnsi="Arial" w:cs="Arial"/>
        <w:b/>
        <w:noProof/>
        <w:color w:val="365F91" w:themeColor="accent1" w:themeShade="BF"/>
        <w:lang w:val="en-GB" w:eastAsia="en-GB"/>
      </w:rPr>
      <w:drawing>
        <wp:inline distT="0" distB="0" distL="0" distR="0" wp14:anchorId="6251006E" wp14:editId="6251006F">
          <wp:extent cx="4381500" cy="698444"/>
          <wp:effectExtent l="19050" t="0" r="0" b="0"/>
          <wp:docPr id="3" name="Picture 5" descr="C:\Documents and Settings\Wehbe_M\Desktop\OECD_FR_UK\screen_use\Globe_FR_UK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Wehbe_M\Desktop\OECD_FR_UK\screen_use\Globe_FR_UK_10cm.jpg"/>
                  <pic:cNvPicPr>
                    <a:picLocks noChangeAspect="1" noChangeArrowheads="1"/>
                  </pic:cNvPicPr>
                </pic:nvPicPr>
                <pic:blipFill>
                  <a:blip r:embed="rId1"/>
                  <a:srcRect/>
                  <a:stretch>
                    <a:fillRect/>
                  </a:stretch>
                </pic:blipFill>
                <pic:spPr bwMode="auto">
                  <a:xfrm>
                    <a:off x="0" y="0"/>
                    <a:ext cx="4402316" cy="701762"/>
                  </a:xfrm>
                  <a:prstGeom prst="rect">
                    <a:avLst/>
                  </a:prstGeom>
                  <a:noFill/>
                  <a:ln w="9525">
                    <a:noFill/>
                    <a:miter lim="800000"/>
                    <a:headEnd/>
                    <a:tailEnd/>
                  </a:ln>
                </pic:spPr>
              </pic:pic>
            </a:graphicData>
          </a:graphic>
        </wp:inline>
      </w:drawing>
    </w:r>
  </w:p>
  <w:p w:rsidR="00151033" w:rsidRPr="00E237C6" w:rsidRDefault="00151033" w:rsidP="00E237C6">
    <w:pPr>
      <w:spacing w:line="276" w:lineRule="auto"/>
      <w:jc w:val="center"/>
      <w:rPr>
        <w:rFonts w:ascii="Arial" w:eastAsia="Calibri" w:hAnsi="Arial" w:cs="Arial"/>
        <w:b/>
        <w:color w:val="365F91" w:themeColor="accent1" w:themeShade="BF"/>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0FD"/>
    <w:multiLevelType w:val="hybridMultilevel"/>
    <w:tmpl w:val="6E203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76D02"/>
    <w:multiLevelType w:val="hybridMultilevel"/>
    <w:tmpl w:val="67C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3E542B"/>
    <w:multiLevelType w:val="hybridMultilevel"/>
    <w:tmpl w:val="2E8628EC"/>
    <w:lvl w:ilvl="0" w:tplc="2C3429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9A0244"/>
    <w:multiLevelType w:val="hybridMultilevel"/>
    <w:tmpl w:val="56D826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8B519F"/>
    <w:multiLevelType w:val="hybridMultilevel"/>
    <w:tmpl w:val="2F5AF452"/>
    <w:lvl w:ilvl="0" w:tplc="EAB4B7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E5BA2"/>
    <w:multiLevelType w:val="hybridMultilevel"/>
    <w:tmpl w:val="8B12C28A"/>
    <w:lvl w:ilvl="0" w:tplc="EC980268">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5023D5"/>
    <w:multiLevelType w:val="hybridMultilevel"/>
    <w:tmpl w:val="D8AE2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7E60746"/>
    <w:multiLevelType w:val="hybridMultilevel"/>
    <w:tmpl w:val="7542C5BC"/>
    <w:lvl w:ilvl="0" w:tplc="2C34295C">
      <w:numFmt w:val="bullet"/>
      <w:lvlText w:val="•"/>
      <w:lvlJc w:val="left"/>
      <w:pPr>
        <w:ind w:left="1146" w:hanging="720"/>
      </w:pPr>
      <w:rPr>
        <w:rFonts w:ascii="Calibri" w:eastAsiaTheme="minorHAnsi" w:hAnsi="Calibri"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1B3A2DC0"/>
    <w:multiLevelType w:val="hybridMultilevel"/>
    <w:tmpl w:val="854C4234"/>
    <w:lvl w:ilvl="0" w:tplc="08090003">
      <w:start w:val="1"/>
      <w:numFmt w:val="bullet"/>
      <w:lvlText w:val="o"/>
      <w:lvlJc w:val="left"/>
      <w:pPr>
        <w:ind w:left="360" w:hanging="360"/>
      </w:pPr>
      <w:rPr>
        <w:rFonts w:ascii="Courier New" w:hAnsi="Courier New" w:cs="Courier New" w:hint="default"/>
        <w:lang w:val="en-G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AB382B"/>
    <w:multiLevelType w:val="hybridMultilevel"/>
    <w:tmpl w:val="34FAD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09469D"/>
    <w:multiLevelType w:val="hybridMultilevel"/>
    <w:tmpl w:val="85AC8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B64D43"/>
    <w:multiLevelType w:val="hybridMultilevel"/>
    <w:tmpl w:val="95509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565CE"/>
    <w:multiLevelType w:val="hybridMultilevel"/>
    <w:tmpl w:val="9DD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C02F9C"/>
    <w:multiLevelType w:val="hybridMultilevel"/>
    <w:tmpl w:val="E410F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6526CF"/>
    <w:multiLevelType w:val="hybridMultilevel"/>
    <w:tmpl w:val="02D6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A97D5C"/>
    <w:multiLevelType w:val="hybridMultilevel"/>
    <w:tmpl w:val="ED5C6C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932F41"/>
    <w:multiLevelType w:val="hybridMultilevel"/>
    <w:tmpl w:val="10AE1F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7E55283"/>
    <w:multiLevelType w:val="hybridMultilevel"/>
    <w:tmpl w:val="D980A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3266D6"/>
    <w:multiLevelType w:val="hybridMultilevel"/>
    <w:tmpl w:val="CC3240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940EA1"/>
    <w:multiLevelType w:val="hybridMultilevel"/>
    <w:tmpl w:val="BF98CC7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03CB5"/>
    <w:multiLevelType w:val="hybridMultilevel"/>
    <w:tmpl w:val="4AA2B7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925114A"/>
    <w:multiLevelType w:val="hybridMultilevel"/>
    <w:tmpl w:val="3EC0D33C"/>
    <w:lvl w:ilvl="0" w:tplc="4B94E40C">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82830"/>
    <w:multiLevelType w:val="hybridMultilevel"/>
    <w:tmpl w:val="0EEAAA82"/>
    <w:lvl w:ilvl="0" w:tplc="2C3429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4F5EB2"/>
    <w:multiLevelType w:val="hybridMultilevel"/>
    <w:tmpl w:val="5F0CE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195219C"/>
    <w:multiLevelType w:val="hybridMultilevel"/>
    <w:tmpl w:val="157CB4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C85398"/>
    <w:multiLevelType w:val="hybridMultilevel"/>
    <w:tmpl w:val="29DA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AC0E04"/>
    <w:multiLevelType w:val="hybridMultilevel"/>
    <w:tmpl w:val="DEFAC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457714B"/>
    <w:multiLevelType w:val="hybridMultilevel"/>
    <w:tmpl w:val="1EDA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BD57AF"/>
    <w:multiLevelType w:val="hybridMultilevel"/>
    <w:tmpl w:val="4E660D6C"/>
    <w:lvl w:ilvl="0" w:tplc="EAB4B7A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nsid w:val="76310EDB"/>
    <w:multiLevelType w:val="hybridMultilevel"/>
    <w:tmpl w:val="19924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926C61"/>
    <w:multiLevelType w:val="hybridMultilevel"/>
    <w:tmpl w:val="1562A5AE"/>
    <w:lvl w:ilvl="0" w:tplc="2C34295C">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DF00FD"/>
    <w:multiLevelType w:val="hybridMultilevel"/>
    <w:tmpl w:val="EE42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7C5C2390"/>
    <w:multiLevelType w:val="hybridMultilevel"/>
    <w:tmpl w:val="19D66D08"/>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33">
    <w:nsid w:val="7E751BEE"/>
    <w:multiLevelType w:val="hybridMultilevel"/>
    <w:tmpl w:val="54C6C1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8"/>
  </w:num>
  <w:num w:numId="3">
    <w:abstractNumId w:val="4"/>
  </w:num>
  <w:num w:numId="4">
    <w:abstractNumId w:val="28"/>
  </w:num>
  <w:num w:numId="5">
    <w:abstractNumId w:val="16"/>
  </w:num>
  <w:num w:numId="6">
    <w:abstractNumId w:val="5"/>
  </w:num>
  <w:num w:numId="7">
    <w:abstractNumId w:val="0"/>
  </w:num>
  <w:num w:numId="8">
    <w:abstractNumId w:val="26"/>
  </w:num>
  <w:num w:numId="9">
    <w:abstractNumId w:val="21"/>
  </w:num>
  <w:num w:numId="10">
    <w:abstractNumId w:val="20"/>
  </w:num>
  <w:num w:numId="11">
    <w:abstractNumId w:val="9"/>
  </w:num>
  <w:num w:numId="12">
    <w:abstractNumId w:val="23"/>
  </w:num>
  <w:num w:numId="13">
    <w:abstractNumId w:val="3"/>
  </w:num>
  <w:num w:numId="14">
    <w:abstractNumId w:val="11"/>
  </w:num>
  <w:num w:numId="15">
    <w:abstractNumId w:val="13"/>
  </w:num>
  <w:num w:numId="16">
    <w:abstractNumId w:val="15"/>
  </w:num>
  <w:num w:numId="17">
    <w:abstractNumId w:val="10"/>
  </w:num>
  <w:num w:numId="18">
    <w:abstractNumId w:val="1"/>
  </w:num>
  <w:num w:numId="19">
    <w:abstractNumId w:val="32"/>
  </w:num>
  <w:num w:numId="20">
    <w:abstractNumId w:val="29"/>
  </w:num>
  <w:num w:numId="21">
    <w:abstractNumId w:val="25"/>
  </w:num>
  <w:num w:numId="22">
    <w:abstractNumId w:val="6"/>
  </w:num>
  <w:num w:numId="23">
    <w:abstractNumId w:val="31"/>
  </w:num>
  <w:num w:numId="24">
    <w:abstractNumId w:val="1"/>
  </w:num>
  <w:num w:numId="25">
    <w:abstractNumId w:val="8"/>
  </w:num>
  <w:num w:numId="26">
    <w:abstractNumId w:val="27"/>
  </w:num>
  <w:num w:numId="27">
    <w:abstractNumId w:val="24"/>
  </w:num>
  <w:num w:numId="28">
    <w:abstractNumId w:val="12"/>
  </w:num>
  <w:num w:numId="29">
    <w:abstractNumId w:val="14"/>
  </w:num>
  <w:num w:numId="30">
    <w:abstractNumId w:val="33"/>
  </w:num>
  <w:num w:numId="31">
    <w:abstractNumId w:val="30"/>
  </w:num>
  <w:num w:numId="32">
    <w:abstractNumId w:val="2"/>
  </w:num>
  <w:num w:numId="33">
    <w:abstractNumId w:val="19"/>
  </w:num>
  <w:num w:numId="34">
    <w:abstractNumId w:val="2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trackRevisions/>
  <w:documentProtection w:edit="forms" w:enforcement="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72A9"/>
    <w:rsid w:val="00000054"/>
    <w:rsid w:val="000071BA"/>
    <w:rsid w:val="00007C43"/>
    <w:rsid w:val="00013103"/>
    <w:rsid w:val="00024D8D"/>
    <w:rsid w:val="00024DBF"/>
    <w:rsid w:val="00027868"/>
    <w:rsid w:val="00031CD8"/>
    <w:rsid w:val="00036D06"/>
    <w:rsid w:val="00040481"/>
    <w:rsid w:val="0004194B"/>
    <w:rsid w:val="00042A81"/>
    <w:rsid w:val="000525C2"/>
    <w:rsid w:val="0005565D"/>
    <w:rsid w:val="000672B6"/>
    <w:rsid w:val="00073FDD"/>
    <w:rsid w:val="000742FE"/>
    <w:rsid w:val="00075DA0"/>
    <w:rsid w:val="00076E02"/>
    <w:rsid w:val="00085AEA"/>
    <w:rsid w:val="0009401B"/>
    <w:rsid w:val="000975D7"/>
    <w:rsid w:val="000B5514"/>
    <w:rsid w:val="000C2796"/>
    <w:rsid w:val="000C7C16"/>
    <w:rsid w:val="000D12DA"/>
    <w:rsid w:val="000D5A00"/>
    <w:rsid w:val="000D7070"/>
    <w:rsid w:val="000E4387"/>
    <w:rsid w:val="000E53A8"/>
    <w:rsid w:val="000F1E1B"/>
    <w:rsid w:val="00111ADD"/>
    <w:rsid w:val="00121667"/>
    <w:rsid w:val="00137942"/>
    <w:rsid w:val="00140A6D"/>
    <w:rsid w:val="0014196C"/>
    <w:rsid w:val="00141E85"/>
    <w:rsid w:val="001423C6"/>
    <w:rsid w:val="00151033"/>
    <w:rsid w:val="00163179"/>
    <w:rsid w:val="00163F6B"/>
    <w:rsid w:val="00166B83"/>
    <w:rsid w:val="00167272"/>
    <w:rsid w:val="00172966"/>
    <w:rsid w:val="00181009"/>
    <w:rsid w:val="00181BD9"/>
    <w:rsid w:val="00183A52"/>
    <w:rsid w:val="00190E31"/>
    <w:rsid w:val="00190EC5"/>
    <w:rsid w:val="00191176"/>
    <w:rsid w:val="00191D38"/>
    <w:rsid w:val="00194946"/>
    <w:rsid w:val="001A6964"/>
    <w:rsid w:val="001B3423"/>
    <w:rsid w:val="001B41D6"/>
    <w:rsid w:val="001B589E"/>
    <w:rsid w:val="001C3F39"/>
    <w:rsid w:val="001D0300"/>
    <w:rsid w:val="001D610D"/>
    <w:rsid w:val="001E76F4"/>
    <w:rsid w:val="001E7D5E"/>
    <w:rsid w:val="001F0956"/>
    <w:rsid w:val="00206A0F"/>
    <w:rsid w:val="00215E4D"/>
    <w:rsid w:val="002169F3"/>
    <w:rsid w:val="0021754D"/>
    <w:rsid w:val="00221C26"/>
    <w:rsid w:val="00223BC4"/>
    <w:rsid w:val="0023011A"/>
    <w:rsid w:val="002401F3"/>
    <w:rsid w:val="002418E4"/>
    <w:rsid w:val="0025252F"/>
    <w:rsid w:val="0026381E"/>
    <w:rsid w:val="002810EA"/>
    <w:rsid w:val="002827D5"/>
    <w:rsid w:val="00284A26"/>
    <w:rsid w:val="0028752E"/>
    <w:rsid w:val="0029170A"/>
    <w:rsid w:val="00292321"/>
    <w:rsid w:val="00292D6E"/>
    <w:rsid w:val="00293A82"/>
    <w:rsid w:val="002A059B"/>
    <w:rsid w:val="002A2295"/>
    <w:rsid w:val="002A3A3A"/>
    <w:rsid w:val="002A5286"/>
    <w:rsid w:val="002B0F47"/>
    <w:rsid w:val="002D01A8"/>
    <w:rsid w:val="002D1E06"/>
    <w:rsid w:val="002D41D1"/>
    <w:rsid w:val="002D4755"/>
    <w:rsid w:val="002D6E2B"/>
    <w:rsid w:val="002E0813"/>
    <w:rsid w:val="002F5753"/>
    <w:rsid w:val="00306366"/>
    <w:rsid w:val="00306CBE"/>
    <w:rsid w:val="00314B75"/>
    <w:rsid w:val="003174EE"/>
    <w:rsid w:val="00334310"/>
    <w:rsid w:val="00334821"/>
    <w:rsid w:val="003351F1"/>
    <w:rsid w:val="00340F2F"/>
    <w:rsid w:val="0034124A"/>
    <w:rsid w:val="00343FC4"/>
    <w:rsid w:val="00344057"/>
    <w:rsid w:val="0034500F"/>
    <w:rsid w:val="00345609"/>
    <w:rsid w:val="00345EE9"/>
    <w:rsid w:val="00354AD8"/>
    <w:rsid w:val="003605A4"/>
    <w:rsid w:val="00365568"/>
    <w:rsid w:val="00373E31"/>
    <w:rsid w:val="00376746"/>
    <w:rsid w:val="00382A01"/>
    <w:rsid w:val="0039488B"/>
    <w:rsid w:val="003A086B"/>
    <w:rsid w:val="003A455F"/>
    <w:rsid w:val="003A590A"/>
    <w:rsid w:val="003A5957"/>
    <w:rsid w:val="003C597F"/>
    <w:rsid w:val="003E49EA"/>
    <w:rsid w:val="003F0B3E"/>
    <w:rsid w:val="003F4160"/>
    <w:rsid w:val="003F476F"/>
    <w:rsid w:val="003F4DA2"/>
    <w:rsid w:val="003F52D2"/>
    <w:rsid w:val="00403EC3"/>
    <w:rsid w:val="00411F24"/>
    <w:rsid w:val="00413BB5"/>
    <w:rsid w:val="00414CF9"/>
    <w:rsid w:val="00415F93"/>
    <w:rsid w:val="00434386"/>
    <w:rsid w:val="00445707"/>
    <w:rsid w:val="00446D4F"/>
    <w:rsid w:val="00447B9A"/>
    <w:rsid w:val="004502A4"/>
    <w:rsid w:val="00453CDF"/>
    <w:rsid w:val="0045454E"/>
    <w:rsid w:val="00454675"/>
    <w:rsid w:val="0045730C"/>
    <w:rsid w:val="004573C9"/>
    <w:rsid w:val="00463E35"/>
    <w:rsid w:val="00483058"/>
    <w:rsid w:val="0048351B"/>
    <w:rsid w:val="0048380C"/>
    <w:rsid w:val="00484BA8"/>
    <w:rsid w:val="00486B42"/>
    <w:rsid w:val="004947BB"/>
    <w:rsid w:val="004A0238"/>
    <w:rsid w:val="004A10B6"/>
    <w:rsid w:val="004B19AA"/>
    <w:rsid w:val="004B4EBE"/>
    <w:rsid w:val="004B7CDA"/>
    <w:rsid w:val="004C5BAF"/>
    <w:rsid w:val="004C7CCA"/>
    <w:rsid w:val="004D08D0"/>
    <w:rsid w:val="004D0D5E"/>
    <w:rsid w:val="004D12AE"/>
    <w:rsid w:val="004D4FAB"/>
    <w:rsid w:val="004D7ABE"/>
    <w:rsid w:val="004E14BA"/>
    <w:rsid w:val="004E7268"/>
    <w:rsid w:val="004F0BB6"/>
    <w:rsid w:val="004F7C85"/>
    <w:rsid w:val="00501BD3"/>
    <w:rsid w:val="005058D3"/>
    <w:rsid w:val="005112B1"/>
    <w:rsid w:val="005113CA"/>
    <w:rsid w:val="00514C64"/>
    <w:rsid w:val="00521C52"/>
    <w:rsid w:val="00521D20"/>
    <w:rsid w:val="0052523B"/>
    <w:rsid w:val="00525F1C"/>
    <w:rsid w:val="00526D40"/>
    <w:rsid w:val="00530818"/>
    <w:rsid w:val="00530BCE"/>
    <w:rsid w:val="005332C1"/>
    <w:rsid w:val="00535D1E"/>
    <w:rsid w:val="00542832"/>
    <w:rsid w:val="00552724"/>
    <w:rsid w:val="00557F44"/>
    <w:rsid w:val="0056612A"/>
    <w:rsid w:val="00566E3D"/>
    <w:rsid w:val="00571558"/>
    <w:rsid w:val="00572ACF"/>
    <w:rsid w:val="005762B4"/>
    <w:rsid w:val="005772ED"/>
    <w:rsid w:val="0057734E"/>
    <w:rsid w:val="005811B0"/>
    <w:rsid w:val="00587E94"/>
    <w:rsid w:val="00587EC0"/>
    <w:rsid w:val="00590018"/>
    <w:rsid w:val="0059012B"/>
    <w:rsid w:val="0059497D"/>
    <w:rsid w:val="005A0BF2"/>
    <w:rsid w:val="005A1A33"/>
    <w:rsid w:val="005A1BBC"/>
    <w:rsid w:val="005A21D3"/>
    <w:rsid w:val="005A21D4"/>
    <w:rsid w:val="005A3162"/>
    <w:rsid w:val="005A40E4"/>
    <w:rsid w:val="005B4EAE"/>
    <w:rsid w:val="005B7280"/>
    <w:rsid w:val="005C0842"/>
    <w:rsid w:val="005C336B"/>
    <w:rsid w:val="005C3458"/>
    <w:rsid w:val="005D06D4"/>
    <w:rsid w:val="005E2239"/>
    <w:rsid w:val="005E30B2"/>
    <w:rsid w:val="005F0771"/>
    <w:rsid w:val="005F1994"/>
    <w:rsid w:val="005F6B3A"/>
    <w:rsid w:val="00605D3A"/>
    <w:rsid w:val="00615D4E"/>
    <w:rsid w:val="00633ECC"/>
    <w:rsid w:val="0064241C"/>
    <w:rsid w:val="00643602"/>
    <w:rsid w:val="0064367B"/>
    <w:rsid w:val="00646C45"/>
    <w:rsid w:val="00657B11"/>
    <w:rsid w:val="00660111"/>
    <w:rsid w:val="00672AF5"/>
    <w:rsid w:val="00675F68"/>
    <w:rsid w:val="006818B2"/>
    <w:rsid w:val="00681E2D"/>
    <w:rsid w:val="00683656"/>
    <w:rsid w:val="0068617A"/>
    <w:rsid w:val="00687415"/>
    <w:rsid w:val="00690B37"/>
    <w:rsid w:val="006A2796"/>
    <w:rsid w:val="006A77A2"/>
    <w:rsid w:val="006B447F"/>
    <w:rsid w:val="006B5C7F"/>
    <w:rsid w:val="006C0579"/>
    <w:rsid w:val="006C1A65"/>
    <w:rsid w:val="006C3D96"/>
    <w:rsid w:val="006C44FE"/>
    <w:rsid w:val="006D0CAE"/>
    <w:rsid w:val="006D228E"/>
    <w:rsid w:val="006D282C"/>
    <w:rsid w:val="006D4EBF"/>
    <w:rsid w:val="006D5186"/>
    <w:rsid w:val="006D559B"/>
    <w:rsid w:val="006E27E3"/>
    <w:rsid w:val="006E39D4"/>
    <w:rsid w:val="006E6429"/>
    <w:rsid w:val="006F0312"/>
    <w:rsid w:val="006F500C"/>
    <w:rsid w:val="006F749A"/>
    <w:rsid w:val="006F7CA2"/>
    <w:rsid w:val="006F7FD4"/>
    <w:rsid w:val="00701C8A"/>
    <w:rsid w:val="00703CC0"/>
    <w:rsid w:val="0070678B"/>
    <w:rsid w:val="007145C4"/>
    <w:rsid w:val="007209CD"/>
    <w:rsid w:val="00726FD2"/>
    <w:rsid w:val="007373D4"/>
    <w:rsid w:val="00743CAC"/>
    <w:rsid w:val="00745429"/>
    <w:rsid w:val="00750949"/>
    <w:rsid w:val="00751D94"/>
    <w:rsid w:val="007549D8"/>
    <w:rsid w:val="0075777C"/>
    <w:rsid w:val="00771668"/>
    <w:rsid w:val="007818D0"/>
    <w:rsid w:val="00785CAA"/>
    <w:rsid w:val="007864BC"/>
    <w:rsid w:val="00791782"/>
    <w:rsid w:val="0079582D"/>
    <w:rsid w:val="007A3F06"/>
    <w:rsid w:val="007B3DEA"/>
    <w:rsid w:val="007B418B"/>
    <w:rsid w:val="007B72A9"/>
    <w:rsid w:val="007C750B"/>
    <w:rsid w:val="007E53EF"/>
    <w:rsid w:val="007E55A8"/>
    <w:rsid w:val="0080196C"/>
    <w:rsid w:val="00801CBB"/>
    <w:rsid w:val="00807AFA"/>
    <w:rsid w:val="00811A4E"/>
    <w:rsid w:val="00816087"/>
    <w:rsid w:val="0081661E"/>
    <w:rsid w:val="00817D3E"/>
    <w:rsid w:val="00820BCC"/>
    <w:rsid w:val="00821B9B"/>
    <w:rsid w:val="008265D7"/>
    <w:rsid w:val="00826A0A"/>
    <w:rsid w:val="0082708C"/>
    <w:rsid w:val="00832522"/>
    <w:rsid w:val="00835D09"/>
    <w:rsid w:val="00836CE0"/>
    <w:rsid w:val="00850B6B"/>
    <w:rsid w:val="00852076"/>
    <w:rsid w:val="008546EE"/>
    <w:rsid w:val="00855C8F"/>
    <w:rsid w:val="008649EC"/>
    <w:rsid w:val="0086728E"/>
    <w:rsid w:val="00871D8D"/>
    <w:rsid w:val="00874EA1"/>
    <w:rsid w:val="008757F2"/>
    <w:rsid w:val="00882542"/>
    <w:rsid w:val="0088534C"/>
    <w:rsid w:val="008855E7"/>
    <w:rsid w:val="00895318"/>
    <w:rsid w:val="008953EA"/>
    <w:rsid w:val="00896DCC"/>
    <w:rsid w:val="008A00AC"/>
    <w:rsid w:val="008A0E07"/>
    <w:rsid w:val="008A2E72"/>
    <w:rsid w:val="008A31F0"/>
    <w:rsid w:val="008A7239"/>
    <w:rsid w:val="008A7B1B"/>
    <w:rsid w:val="008B4C6E"/>
    <w:rsid w:val="008B6407"/>
    <w:rsid w:val="008C19B4"/>
    <w:rsid w:val="008C2C02"/>
    <w:rsid w:val="008C2FA7"/>
    <w:rsid w:val="008C604E"/>
    <w:rsid w:val="008C7175"/>
    <w:rsid w:val="008D2369"/>
    <w:rsid w:val="008D7C6C"/>
    <w:rsid w:val="008E71BF"/>
    <w:rsid w:val="008E7298"/>
    <w:rsid w:val="008E79DA"/>
    <w:rsid w:val="008F16D7"/>
    <w:rsid w:val="008F389F"/>
    <w:rsid w:val="00911699"/>
    <w:rsid w:val="00911CDE"/>
    <w:rsid w:val="009166B8"/>
    <w:rsid w:val="00920011"/>
    <w:rsid w:val="00920690"/>
    <w:rsid w:val="0092087F"/>
    <w:rsid w:val="00925100"/>
    <w:rsid w:val="00926757"/>
    <w:rsid w:val="00926C5C"/>
    <w:rsid w:val="0092731C"/>
    <w:rsid w:val="00943973"/>
    <w:rsid w:val="00950D2B"/>
    <w:rsid w:val="009663C4"/>
    <w:rsid w:val="00966D3E"/>
    <w:rsid w:val="00974237"/>
    <w:rsid w:val="00982EB2"/>
    <w:rsid w:val="00982F0D"/>
    <w:rsid w:val="009901CF"/>
    <w:rsid w:val="00990E50"/>
    <w:rsid w:val="00991CB9"/>
    <w:rsid w:val="00993968"/>
    <w:rsid w:val="00993F34"/>
    <w:rsid w:val="009A0BC4"/>
    <w:rsid w:val="009A5FB4"/>
    <w:rsid w:val="009B044F"/>
    <w:rsid w:val="009B1246"/>
    <w:rsid w:val="009B2CCD"/>
    <w:rsid w:val="009B3579"/>
    <w:rsid w:val="009B7025"/>
    <w:rsid w:val="009C0983"/>
    <w:rsid w:val="009C4EDF"/>
    <w:rsid w:val="009C56CF"/>
    <w:rsid w:val="009C5864"/>
    <w:rsid w:val="009D2527"/>
    <w:rsid w:val="009D5DCB"/>
    <w:rsid w:val="009E745D"/>
    <w:rsid w:val="009F02BD"/>
    <w:rsid w:val="009F768B"/>
    <w:rsid w:val="00A005D3"/>
    <w:rsid w:val="00A01BD7"/>
    <w:rsid w:val="00A100A3"/>
    <w:rsid w:val="00A11E2F"/>
    <w:rsid w:val="00A15805"/>
    <w:rsid w:val="00A204CF"/>
    <w:rsid w:val="00A20893"/>
    <w:rsid w:val="00A22016"/>
    <w:rsid w:val="00A25025"/>
    <w:rsid w:val="00A26CA2"/>
    <w:rsid w:val="00A356A1"/>
    <w:rsid w:val="00A35EFA"/>
    <w:rsid w:val="00A43F79"/>
    <w:rsid w:val="00A47FF3"/>
    <w:rsid w:val="00A50F03"/>
    <w:rsid w:val="00A52FF7"/>
    <w:rsid w:val="00A55B7C"/>
    <w:rsid w:val="00A73482"/>
    <w:rsid w:val="00A80720"/>
    <w:rsid w:val="00A8447C"/>
    <w:rsid w:val="00A85CE2"/>
    <w:rsid w:val="00A97353"/>
    <w:rsid w:val="00A97BCA"/>
    <w:rsid w:val="00AA372A"/>
    <w:rsid w:val="00AB0B46"/>
    <w:rsid w:val="00AB1875"/>
    <w:rsid w:val="00AB2FB6"/>
    <w:rsid w:val="00AB5E94"/>
    <w:rsid w:val="00AC0DDE"/>
    <w:rsid w:val="00AC371A"/>
    <w:rsid w:val="00AD4D2A"/>
    <w:rsid w:val="00AD5283"/>
    <w:rsid w:val="00AD7FDC"/>
    <w:rsid w:val="00AE2D4E"/>
    <w:rsid w:val="00AE5248"/>
    <w:rsid w:val="00AF0D1C"/>
    <w:rsid w:val="00AF288C"/>
    <w:rsid w:val="00B1615C"/>
    <w:rsid w:val="00B166E2"/>
    <w:rsid w:val="00B275A0"/>
    <w:rsid w:val="00B33A5F"/>
    <w:rsid w:val="00B33B42"/>
    <w:rsid w:val="00B35D93"/>
    <w:rsid w:val="00B36B3E"/>
    <w:rsid w:val="00B40BD4"/>
    <w:rsid w:val="00B51FC9"/>
    <w:rsid w:val="00B73D69"/>
    <w:rsid w:val="00B744C1"/>
    <w:rsid w:val="00B830B8"/>
    <w:rsid w:val="00B83841"/>
    <w:rsid w:val="00B901ED"/>
    <w:rsid w:val="00B90C0E"/>
    <w:rsid w:val="00B942F0"/>
    <w:rsid w:val="00B96A7D"/>
    <w:rsid w:val="00BA2199"/>
    <w:rsid w:val="00BA22AD"/>
    <w:rsid w:val="00BA590E"/>
    <w:rsid w:val="00BA711A"/>
    <w:rsid w:val="00BB38EE"/>
    <w:rsid w:val="00BB3D7E"/>
    <w:rsid w:val="00BB44C2"/>
    <w:rsid w:val="00BC0ACE"/>
    <w:rsid w:val="00BC0CB8"/>
    <w:rsid w:val="00BC3335"/>
    <w:rsid w:val="00BC7833"/>
    <w:rsid w:val="00BD1F2A"/>
    <w:rsid w:val="00BD7381"/>
    <w:rsid w:val="00BD74F7"/>
    <w:rsid w:val="00BE2330"/>
    <w:rsid w:val="00BE243B"/>
    <w:rsid w:val="00BF004F"/>
    <w:rsid w:val="00BF07D0"/>
    <w:rsid w:val="00C06DA3"/>
    <w:rsid w:val="00C07EFF"/>
    <w:rsid w:val="00C13C4D"/>
    <w:rsid w:val="00C16E48"/>
    <w:rsid w:val="00C22051"/>
    <w:rsid w:val="00C30908"/>
    <w:rsid w:val="00C347A9"/>
    <w:rsid w:val="00C53E3F"/>
    <w:rsid w:val="00C543CE"/>
    <w:rsid w:val="00C5725B"/>
    <w:rsid w:val="00C62545"/>
    <w:rsid w:val="00C62DA8"/>
    <w:rsid w:val="00C64117"/>
    <w:rsid w:val="00C66A6E"/>
    <w:rsid w:val="00C70027"/>
    <w:rsid w:val="00C7024B"/>
    <w:rsid w:val="00C703F0"/>
    <w:rsid w:val="00C7112D"/>
    <w:rsid w:val="00C719AA"/>
    <w:rsid w:val="00C76F66"/>
    <w:rsid w:val="00C80AA9"/>
    <w:rsid w:val="00C824DE"/>
    <w:rsid w:val="00CA09B0"/>
    <w:rsid w:val="00CA75A7"/>
    <w:rsid w:val="00CB29C4"/>
    <w:rsid w:val="00CC37EF"/>
    <w:rsid w:val="00CC680C"/>
    <w:rsid w:val="00CC7132"/>
    <w:rsid w:val="00CC7773"/>
    <w:rsid w:val="00CD0C62"/>
    <w:rsid w:val="00CD1BA5"/>
    <w:rsid w:val="00CD7343"/>
    <w:rsid w:val="00CE159D"/>
    <w:rsid w:val="00CE3615"/>
    <w:rsid w:val="00CE5A40"/>
    <w:rsid w:val="00CE7DAE"/>
    <w:rsid w:val="00CF497A"/>
    <w:rsid w:val="00CF6FC8"/>
    <w:rsid w:val="00D00047"/>
    <w:rsid w:val="00D12110"/>
    <w:rsid w:val="00D215AA"/>
    <w:rsid w:val="00D23DF2"/>
    <w:rsid w:val="00D26FC6"/>
    <w:rsid w:val="00D30D76"/>
    <w:rsid w:val="00D33880"/>
    <w:rsid w:val="00D35452"/>
    <w:rsid w:val="00D56BF5"/>
    <w:rsid w:val="00D6766C"/>
    <w:rsid w:val="00D67718"/>
    <w:rsid w:val="00D711AA"/>
    <w:rsid w:val="00D732CD"/>
    <w:rsid w:val="00D74321"/>
    <w:rsid w:val="00D756DE"/>
    <w:rsid w:val="00D777A0"/>
    <w:rsid w:val="00D855CA"/>
    <w:rsid w:val="00D91DBD"/>
    <w:rsid w:val="00D91E93"/>
    <w:rsid w:val="00D9400B"/>
    <w:rsid w:val="00D957BD"/>
    <w:rsid w:val="00DA5006"/>
    <w:rsid w:val="00DA53A4"/>
    <w:rsid w:val="00DA5CC0"/>
    <w:rsid w:val="00DA5CD6"/>
    <w:rsid w:val="00DB1C32"/>
    <w:rsid w:val="00DB4A6C"/>
    <w:rsid w:val="00DB6288"/>
    <w:rsid w:val="00DB6940"/>
    <w:rsid w:val="00DC7493"/>
    <w:rsid w:val="00DD59D8"/>
    <w:rsid w:val="00DE05D7"/>
    <w:rsid w:val="00DE2D6C"/>
    <w:rsid w:val="00DF1CA4"/>
    <w:rsid w:val="00E0064A"/>
    <w:rsid w:val="00E11667"/>
    <w:rsid w:val="00E166C0"/>
    <w:rsid w:val="00E21694"/>
    <w:rsid w:val="00E221EB"/>
    <w:rsid w:val="00E22B51"/>
    <w:rsid w:val="00E237C6"/>
    <w:rsid w:val="00E27E90"/>
    <w:rsid w:val="00E30D77"/>
    <w:rsid w:val="00E32835"/>
    <w:rsid w:val="00E374A5"/>
    <w:rsid w:val="00E42971"/>
    <w:rsid w:val="00E42CD4"/>
    <w:rsid w:val="00E434AF"/>
    <w:rsid w:val="00E50CD1"/>
    <w:rsid w:val="00E56AE3"/>
    <w:rsid w:val="00E577C9"/>
    <w:rsid w:val="00E60F30"/>
    <w:rsid w:val="00E63856"/>
    <w:rsid w:val="00E67D2C"/>
    <w:rsid w:val="00E72C51"/>
    <w:rsid w:val="00E764B3"/>
    <w:rsid w:val="00E77EE6"/>
    <w:rsid w:val="00E85066"/>
    <w:rsid w:val="00E86077"/>
    <w:rsid w:val="00E9325A"/>
    <w:rsid w:val="00E94D0C"/>
    <w:rsid w:val="00E952B1"/>
    <w:rsid w:val="00E95B51"/>
    <w:rsid w:val="00EA0F6A"/>
    <w:rsid w:val="00EA50FA"/>
    <w:rsid w:val="00EA5C72"/>
    <w:rsid w:val="00EB03DD"/>
    <w:rsid w:val="00EB1363"/>
    <w:rsid w:val="00EB5A7A"/>
    <w:rsid w:val="00EB6F78"/>
    <w:rsid w:val="00EC7AC8"/>
    <w:rsid w:val="00ED2192"/>
    <w:rsid w:val="00ED43A3"/>
    <w:rsid w:val="00ED638D"/>
    <w:rsid w:val="00ED6C82"/>
    <w:rsid w:val="00EE053B"/>
    <w:rsid w:val="00EE09E0"/>
    <w:rsid w:val="00EE540F"/>
    <w:rsid w:val="00EF481D"/>
    <w:rsid w:val="00F05A6F"/>
    <w:rsid w:val="00F05FEE"/>
    <w:rsid w:val="00F177FA"/>
    <w:rsid w:val="00F246FC"/>
    <w:rsid w:val="00F25758"/>
    <w:rsid w:val="00F2583C"/>
    <w:rsid w:val="00F31A7F"/>
    <w:rsid w:val="00F34D78"/>
    <w:rsid w:val="00F36BDD"/>
    <w:rsid w:val="00F43BD9"/>
    <w:rsid w:val="00F43EBC"/>
    <w:rsid w:val="00F4617E"/>
    <w:rsid w:val="00F47B58"/>
    <w:rsid w:val="00F52663"/>
    <w:rsid w:val="00F625DC"/>
    <w:rsid w:val="00F673C8"/>
    <w:rsid w:val="00F7220B"/>
    <w:rsid w:val="00F741BA"/>
    <w:rsid w:val="00F7588B"/>
    <w:rsid w:val="00F8405F"/>
    <w:rsid w:val="00F8749B"/>
    <w:rsid w:val="00F878CF"/>
    <w:rsid w:val="00F94F09"/>
    <w:rsid w:val="00F95BC8"/>
    <w:rsid w:val="00FA3BE2"/>
    <w:rsid w:val="00FA3BFE"/>
    <w:rsid w:val="00FB05DE"/>
    <w:rsid w:val="00FB22E4"/>
    <w:rsid w:val="00FB29DD"/>
    <w:rsid w:val="00FB47FE"/>
    <w:rsid w:val="00FC7518"/>
    <w:rsid w:val="00FE0522"/>
    <w:rsid w:val="00FE3DCF"/>
    <w:rsid w:val="00FE66B2"/>
    <w:rsid w:val="00FF19B5"/>
    <w:rsid w:val="00FF40FE"/>
    <w:rsid w:val="00FF6CF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HTML Top of Form" w:locked="0"/>
    <w:lsdException w:name="HTML Bottom of Form" w:locked="0"/>
    <w:lsdException w:name="Normal (Web)" w:locked="0"/>
    <w:lsdException w:name="Normal Table" w:locked="0"/>
    <w:lsdException w:name="No List" w:locked="0"/>
    <w:lsdException w:name="Table Grid"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F24"/>
    <w:rPr>
      <w:rFonts w:ascii="Times New Roman" w:hAnsi="Times New Roman" w:cs="Times New Roman"/>
      <w:sz w:val="24"/>
      <w:szCs w:val="24"/>
      <w:lang w:val="en-US"/>
    </w:rPr>
  </w:style>
  <w:style w:type="paragraph" w:styleId="Heading1">
    <w:name w:val="heading 1"/>
    <w:basedOn w:val="Normal"/>
    <w:next w:val="Normal"/>
    <w:link w:val="Heading1Char"/>
    <w:uiPriority w:val="9"/>
    <w:qFormat/>
    <w:locked/>
    <w:rsid w:val="00C543CE"/>
    <w:pPr>
      <w:keepNext/>
      <w:spacing w:before="240" w:after="60"/>
      <w:jc w:val="both"/>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411F24"/>
    <w:pPr>
      <w:spacing w:before="100" w:beforeAutospacing="1" w:after="100" w:afterAutospacing="1"/>
    </w:pPr>
  </w:style>
  <w:style w:type="paragraph" w:customStyle="1" w:styleId="text2">
    <w:name w:val="text2"/>
    <w:basedOn w:val="Normal"/>
    <w:locked/>
    <w:rsid w:val="00411F24"/>
    <w:pPr>
      <w:spacing w:before="100" w:beforeAutospacing="1" w:after="100" w:afterAutospacing="1"/>
    </w:pPr>
    <w:rPr>
      <w:rFonts w:eastAsia="Times New Roman"/>
      <w:color w:val="000000"/>
      <w:sz w:val="29"/>
      <w:szCs w:val="29"/>
    </w:rPr>
  </w:style>
  <w:style w:type="paragraph" w:styleId="ListParagraph">
    <w:name w:val="List Paragraph"/>
    <w:basedOn w:val="Normal"/>
    <w:uiPriority w:val="34"/>
    <w:qFormat/>
    <w:locked/>
    <w:rsid w:val="00411F24"/>
    <w:pPr>
      <w:ind w:left="720"/>
      <w:contextualSpacing/>
    </w:pPr>
  </w:style>
  <w:style w:type="character" w:styleId="Hyperlink">
    <w:name w:val="Hyperlink"/>
    <w:basedOn w:val="DefaultParagraphFont"/>
    <w:uiPriority w:val="99"/>
    <w:unhideWhenUsed/>
    <w:locked/>
    <w:rsid w:val="00411F24"/>
    <w:rPr>
      <w:color w:val="0000FF" w:themeColor="hyperlink"/>
      <w:u w:val="single"/>
    </w:rPr>
  </w:style>
  <w:style w:type="character" w:styleId="PlaceholderText">
    <w:name w:val="Placeholder Text"/>
    <w:basedOn w:val="DefaultParagraphFont"/>
    <w:uiPriority w:val="99"/>
    <w:semiHidden/>
    <w:locked/>
    <w:rsid w:val="00413BB5"/>
    <w:rPr>
      <w:color w:val="808080"/>
    </w:rPr>
  </w:style>
  <w:style w:type="character" w:styleId="FollowedHyperlink">
    <w:name w:val="FollowedHyperlink"/>
    <w:basedOn w:val="DefaultParagraphFont"/>
    <w:uiPriority w:val="99"/>
    <w:semiHidden/>
    <w:unhideWhenUsed/>
    <w:locked/>
    <w:rsid w:val="00895318"/>
    <w:rPr>
      <w:color w:val="800080" w:themeColor="followedHyperlink"/>
      <w:u w:val="single"/>
    </w:rPr>
  </w:style>
  <w:style w:type="paragraph" w:styleId="Header">
    <w:name w:val="header"/>
    <w:basedOn w:val="Normal"/>
    <w:link w:val="HeaderChar"/>
    <w:uiPriority w:val="99"/>
    <w:unhideWhenUsed/>
    <w:locked/>
    <w:rsid w:val="00C66A6E"/>
    <w:pPr>
      <w:tabs>
        <w:tab w:val="center" w:pos="4513"/>
        <w:tab w:val="right" w:pos="9026"/>
      </w:tabs>
    </w:pPr>
  </w:style>
  <w:style w:type="character" w:customStyle="1" w:styleId="HeaderChar">
    <w:name w:val="Header Char"/>
    <w:basedOn w:val="DefaultParagraphFont"/>
    <w:link w:val="Header"/>
    <w:uiPriority w:val="99"/>
    <w:rsid w:val="00C66A6E"/>
    <w:rPr>
      <w:rFonts w:ascii="Times New Roman" w:hAnsi="Times New Roman" w:cs="Times New Roman"/>
      <w:sz w:val="24"/>
      <w:szCs w:val="24"/>
      <w:lang w:val="en-US"/>
    </w:rPr>
  </w:style>
  <w:style w:type="paragraph" w:styleId="Footer">
    <w:name w:val="footer"/>
    <w:basedOn w:val="Normal"/>
    <w:link w:val="FooterChar"/>
    <w:uiPriority w:val="99"/>
    <w:unhideWhenUsed/>
    <w:locked/>
    <w:rsid w:val="00C66A6E"/>
    <w:pPr>
      <w:tabs>
        <w:tab w:val="center" w:pos="4513"/>
        <w:tab w:val="right" w:pos="9026"/>
      </w:tabs>
    </w:pPr>
  </w:style>
  <w:style w:type="character" w:customStyle="1" w:styleId="FooterChar">
    <w:name w:val="Footer Char"/>
    <w:basedOn w:val="DefaultParagraphFont"/>
    <w:link w:val="Footer"/>
    <w:uiPriority w:val="99"/>
    <w:rsid w:val="00C66A6E"/>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locked/>
    <w:rsid w:val="00C66A6E"/>
    <w:rPr>
      <w:rFonts w:ascii="Tahoma" w:hAnsi="Tahoma" w:cs="Tahoma"/>
      <w:sz w:val="16"/>
      <w:szCs w:val="16"/>
    </w:rPr>
  </w:style>
  <w:style w:type="character" w:customStyle="1" w:styleId="DocumentMapChar">
    <w:name w:val="Document Map Char"/>
    <w:basedOn w:val="DefaultParagraphFont"/>
    <w:link w:val="DocumentMap"/>
    <w:uiPriority w:val="99"/>
    <w:semiHidden/>
    <w:rsid w:val="00C66A6E"/>
    <w:rPr>
      <w:rFonts w:ascii="Tahoma" w:hAnsi="Tahoma" w:cs="Tahoma"/>
      <w:sz w:val="16"/>
      <w:szCs w:val="16"/>
      <w:lang w:val="en-US"/>
    </w:rPr>
  </w:style>
  <w:style w:type="paragraph" w:styleId="BalloonText">
    <w:name w:val="Balloon Text"/>
    <w:basedOn w:val="Normal"/>
    <w:link w:val="BalloonTextChar"/>
    <w:uiPriority w:val="99"/>
    <w:semiHidden/>
    <w:unhideWhenUsed/>
    <w:locked/>
    <w:rsid w:val="006F500C"/>
    <w:rPr>
      <w:rFonts w:ascii="Tahoma" w:hAnsi="Tahoma" w:cs="Tahoma"/>
      <w:sz w:val="16"/>
      <w:szCs w:val="16"/>
    </w:rPr>
  </w:style>
  <w:style w:type="character" w:customStyle="1" w:styleId="BalloonTextChar">
    <w:name w:val="Balloon Text Char"/>
    <w:basedOn w:val="DefaultParagraphFont"/>
    <w:link w:val="BalloonText"/>
    <w:uiPriority w:val="99"/>
    <w:semiHidden/>
    <w:rsid w:val="006F500C"/>
    <w:rPr>
      <w:rFonts w:ascii="Tahoma" w:hAnsi="Tahoma" w:cs="Tahoma"/>
      <w:sz w:val="16"/>
      <w:szCs w:val="16"/>
      <w:lang w:val="en-US"/>
    </w:rPr>
  </w:style>
  <w:style w:type="character" w:styleId="Strong">
    <w:name w:val="Strong"/>
    <w:basedOn w:val="DefaultParagraphFont"/>
    <w:uiPriority w:val="22"/>
    <w:qFormat/>
    <w:locked/>
    <w:rsid w:val="002D01A8"/>
    <w:rPr>
      <w:b/>
      <w:bCs/>
    </w:rPr>
  </w:style>
  <w:style w:type="character" w:customStyle="1" w:styleId="longtext">
    <w:name w:val="long_text"/>
    <w:basedOn w:val="DefaultParagraphFont"/>
    <w:rsid w:val="00821B9B"/>
  </w:style>
  <w:style w:type="character" w:customStyle="1" w:styleId="hps">
    <w:name w:val="hps"/>
    <w:basedOn w:val="DefaultParagraphFont"/>
    <w:rsid w:val="00821B9B"/>
  </w:style>
  <w:style w:type="character" w:styleId="CommentReference">
    <w:name w:val="annotation reference"/>
    <w:basedOn w:val="DefaultParagraphFont"/>
    <w:uiPriority w:val="99"/>
    <w:semiHidden/>
    <w:unhideWhenUsed/>
    <w:locked/>
    <w:rsid w:val="00B744C1"/>
    <w:rPr>
      <w:sz w:val="16"/>
      <w:szCs w:val="16"/>
    </w:rPr>
  </w:style>
  <w:style w:type="paragraph" w:styleId="CommentText">
    <w:name w:val="annotation text"/>
    <w:basedOn w:val="Normal"/>
    <w:link w:val="CommentTextChar"/>
    <w:uiPriority w:val="99"/>
    <w:semiHidden/>
    <w:unhideWhenUsed/>
    <w:locked/>
    <w:rsid w:val="00B744C1"/>
    <w:rPr>
      <w:sz w:val="20"/>
      <w:szCs w:val="20"/>
    </w:rPr>
  </w:style>
  <w:style w:type="character" w:customStyle="1" w:styleId="CommentTextChar">
    <w:name w:val="Comment Text Char"/>
    <w:basedOn w:val="DefaultParagraphFont"/>
    <w:link w:val="CommentText"/>
    <w:uiPriority w:val="99"/>
    <w:semiHidden/>
    <w:rsid w:val="00B744C1"/>
    <w:rPr>
      <w:rFonts w:ascii="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locked/>
    <w:rsid w:val="00B744C1"/>
    <w:rPr>
      <w:b/>
      <w:bCs/>
    </w:rPr>
  </w:style>
  <w:style w:type="character" w:customStyle="1" w:styleId="CommentSubjectChar">
    <w:name w:val="Comment Subject Char"/>
    <w:basedOn w:val="CommentTextChar"/>
    <w:link w:val="CommentSubject"/>
    <w:uiPriority w:val="99"/>
    <w:semiHidden/>
    <w:rsid w:val="00B744C1"/>
    <w:rPr>
      <w:rFonts w:ascii="Times New Roman" w:hAnsi="Times New Roman" w:cs="Times New Roman"/>
      <w:b/>
      <w:bCs/>
      <w:sz w:val="20"/>
      <w:szCs w:val="20"/>
      <w:lang w:val="en-US"/>
    </w:rPr>
  </w:style>
  <w:style w:type="character" w:customStyle="1" w:styleId="shorttext">
    <w:name w:val="short_text"/>
    <w:basedOn w:val="DefaultParagraphFont"/>
    <w:rsid w:val="00FA3BFE"/>
  </w:style>
  <w:style w:type="paragraph" w:styleId="Revision">
    <w:name w:val="Revision"/>
    <w:hidden/>
    <w:uiPriority w:val="99"/>
    <w:semiHidden/>
    <w:rsid w:val="00882542"/>
    <w:rPr>
      <w:rFonts w:ascii="Times New Roman" w:hAnsi="Times New Roman" w:cs="Times New Roman"/>
      <w:sz w:val="24"/>
      <w:szCs w:val="24"/>
      <w:lang w:val="en-US"/>
    </w:rPr>
  </w:style>
  <w:style w:type="character" w:customStyle="1" w:styleId="alt-edited1">
    <w:name w:val="alt-edited1"/>
    <w:basedOn w:val="DefaultParagraphFont"/>
    <w:rsid w:val="000B5514"/>
    <w:rPr>
      <w:color w:val="4D90F0"/>
    </w:rPr>
  </w:style>
  <w:style w:type="character" w:customStyle="1" w:styleId="Heading1Char">
    <w:name w:val="Heading 1 Char"/>
    <w:basedOn w:val="DefaultParagraphFont"/>
    <w:link w:val="Heading1"/>
    <w:uiPriority w:val="9"/>
    <w:rsid w:val="00C543CE"/>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9904">
      <w:bodyDiv w:val="1"/>
      <w:marLeft w:val="0"/>
      <w:marRight w:val="0"/>
      <w:marTop w:val="0"/>
      <w:marBottom w:val="0"/>
      <w:divBdr>
        <w:top w:val="none" w:sz="0" w:space="0" w:color="auto"/>
        <w:left w:val="none" w:sz="0" w:space="0" w:color="auto"/>
        <w:bottom w:val="none" w:sz="0" w:space="0" w:color="auto"/>
        <w:right w:val="none" w:sz="0" w:space="0" w:color="auto"/>
      </w:divBdr>
    </w:div>
    <w:div w:id="175313590">
      <w:bodyDiv w:val="1"/>
      <w:marLeft w:val="0"/>
      <w:marRight w:val="0"/>
      <w:marTop w:val="0"/>
      <w:marBottom w:val="0"/>
      <w:divBdr>
        <w:top w:val="none" w:sz="0" w:space="0" w:color="auto"/>
        <w:left w:val="none" w:sz="0" w:space="0" w:color="auto"/>
        <w:bottom w:val="none" w:sz="0" w:space="0" w:color="auto"/>
        <w:right w:val="none" w:sz="0" w:space="0" w:color="auto"/>
      </w:divBdr>
    </w:div>
    <w:div w:id="194777774">
      <w:bodyDiv w:val="1"/>
      <w:marLeft w:val="0"/>
      <w:marRight w:val="0"/>
      <w:marTop w:val="0"/>
      <w:marBottom w:val="0"/>
      <w:divBdr>
        <w:top w:val="none" w:sz="0" w:space="0" w:color="auto"/>
        <w:left w:val="none" w:sz="0" w:space="0" w:color="auto"/>
        <w:bottom w:val="none" w:sz="0" w:space="0" w:color="auto"/>
        <w:right w:val="none" w:sz="0" w:space="0" w:color="auto"/>
      </w:divBdr>
    </w:div>
    <w:div w:id="231697712">
      <w:bodyDiv w:val="1"/>
      <w:marLeft w:val="0"/>
      <w:marRight w:val="0"/>
      <w:marTop w:val="0"/>
      <w:marBottom w:val="0"/>
      <w:divBdr>
        <w:top w:val="none" w:sz="0" w:space="0" w:color="auto"/>
        <w:left w:val="none" w:sz="0" w:space="0" w:color="auto"/>
        <w:bottom w:val="none" w:sz="0" w:space="0" w:color="auto"/>
        <w:right w:val="none" w:sz="0" w:space="0" w:color="auto"/>
      </w:divBdr>
      <w:divsChild>
        <w:div w:id="1831216498">
          <w:marLeft w:val="0"/>
          <w:marRight w:val="0"/>
          <w:marTop w:val="0"/>
          <w:marBottom w:val="0"/>
          <w:divBdr>
            <w:top w:val="none" w:sz="0" w:space="0" w:color="auto"/>
            <w:left w:val="none" w:sz="0" w:space="0" w:color="auto"/>
            <w:bottom w:val="none" w:sz="0" w:space="0" w:color="auto"/>
            <w:right w:val="none" w:sz="0" w:space="0" w:color="auto"/>
          </w:divBdr>
          <w:divsChild>
            <w:div w:id="351957366">
              <w:marLeft w:val="0"/>
              <w:marRight w:val="0"/>
              <w:marTop w:val="0"/>
              <w:marBottom w:val="0"/>
              <w:divBdr>
                <w:top w:val="none" w:sz="0" w:space="0" w:color="auto"/>
                <w:left w:val="none" w:sz="0" w:space="0" w:color="auto"/>
                <w:bottom w:val="none" w:sz="0" w:space="0" w:color="auto"/>
                <w:right w:val="none" w:sz="0" w:space="0" w:color="auto"/>
              </w:divBdr>
              <w:divsChild>
                <w:div w:id="414061490">
                  <w:marLeft w:val="0"/>
                  <w:marRight w:val="0"/>
                  <w:marTop w:val="0"/>
                  <w:marBottom w:val="0"/>
                  <w:divBdr>
                    <w:top w:val="none" w:sz="0" w:space="0" w:color="auto"/>
                    <w:left w:val="none" w:sz="0" w:space="0" w:color="auto"/>
                    <w:bottom w:val="none" w:sz="0" w:space="0" w:color="auto"/>
                    <w:right w:val="none" w:sz="0" w:space="0" w:color="auto"/>
                  </w:divBdr>
                  <w:divsChild>
                    <w:div w:id="1056204140">
                      <w:marLeft w:val="0"/>
                      <w:marRight w:val="0"/>
                      <w:marTop w:val="0"/>
                      <w:marBottom w:val="0"/>
                      <w:divBdr>
                        <w:top w:val="none" w:sz="0" w:space="0" w:color="auto"/>
                        <w:left w:val="none" w:sz="0" w:space="0" w:color="auto"/>
                        <w:bottom w:val="none" w:sz="0" w:space="0" w:color="auto"/>
                        <w:right w:val="none" w:sz="0" w:space="0" w:color="auto"/>
                      </w:divBdr>
                      <w:divsChild>
                        <w:div w:id="678119611">
                          <w:marLeft w:val="0"/>
                          <w:marRight w:val="0"/>
                          <w:marTop w:val="0"/>
                          <w:marBottom w:val="0"/>
                          <w:divBdr>
                            <w:top w:val="none" w:sz="0" w:space="0" w:color="auto"/>
                            <w:left w:val="none" w:sz="0" w:space="0" w:color="auto"/>
                            <w:bottom w:val="none" w:sz="0" w:space="0" w:color="auto"/>
                            <w:right w:val="none" w:sz="0" w:space="0" w:color="auto"/>
                          </w:divBdr>
                          <w:divsChild>
                            <w:div w:id="249437507">
                              <w:marLeft w:val="0"/>
                              <w:marRight w:val="0"/>
                              <w:marTop w:val="0"/>
                              <w:marBottom w:val="0"/>
                              <w:divBdr>
                                <w:top w:val="none" w:sz="0" w:space="0" w:color="auto"/>
                                <w:left w:val="none" w:sz="0" w:space="0" w:color="auto"/>
                                <w:bottom w:val="none" w:sz="0" w:space="0" w:color="auto"/>
                                <w:right w:val="none" w:sz="0" w:space="0" w:color="auto"/>
                              </w:divBdr>
                              <w:divsChild>
                                <w:div w:id="1833986956">
                                  <w:marLeft w:val="0"/>
                                  <w:marRight w:val="0"/>
                                  <w:marTop w:val="0"/>
                                  <w:marBottom w:val="0"/>
                                  <w:divBdr>
                                    <w:top w:val="none" w:sz="0" w:space="0" w:color="auto"/>
                                    <w:left w:val="none" w:sz="0" w:space="0" w:color="auto"/>
                                    <w:bottom w:val="none" w:sz="0" w:space="0" w:color="auto"/>
                                    <w:right w:val="none" w:sz="0" w:space="0" w:color="auto"/>
                                  </w:divBdr>
                                  <w:divsChild>
                                    <w:div w:id="1377505414">
                                      <w:marLeft w:val="0"/>
                                      <w:marRight w:val="0"/>
                                      <w:marTop w:val="0"/>
                                      <w:marBottom w:val="0"/>
                                      <w:divBdr>
                                        <w:top w:val="single" w:sz="6" w:space="0" w:color="F5F5F5"/>
                                        <w:left w:val="single" w:sz="6" w:space="0" w:color="F5F5F5"/>
                                        <w:bottom w:val="single" w:sz="6" w:space="0" w:color="F5F5F5"/>
                                        <w:right w:val="single" w:sz="6" w:space="0" w:color="F5F5F5"/>
                                      </w:divBdr>
                                      <w:divsChild>
                                        <w:div w:id="181365456">
                                          <w:marLeft w:val="0"/>
                                          <w:marRight w:val="0"/>
                                          <w:marTop w:val="0"/>
                                          <w:marBottom w:val="0"/>
                                          <w:divBdr>
                                            <w:top w:val="none" w:sz="0" w:space="0" w:color="auto"/>
                                            <w:left w:val="none" w:sz="0" w:space="0" w:color="auto"/>
                                            <w:bottom w:val="none" w:sz="0" w:space="0" w:color="auto"/>
                                            <w:right w:val="none" w:sz="0" w:space="0" w:color="auto"/>
                                          </w:divBdr>
                                          <w:divsChild>
                                            <w:div w:id="20138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6968074">
      <w:bodyDiv w:val="1"/>
      <w:marLeft w:val="0"/>
      <w:marRight w:val="0"/>
      <w:marTop w:val="0"/>
      <w:marBottom w:val="0"/>
      <w:divBdr>
        <w:top w:val="none" w:sz="0" w:space="0" w:color="auto"/>
        <w:left w:val="none" w:sz="0" w:space="0" w:color="auto"/>
        <w:bottom w:val="none" w:sz="0" w:space="0" w:color="auto"/>
        <w:right w:val="none" w:sz="0" w:space="0" w:color="auto"/>
      </w:divBdr>
    </w:div>
    <w:div w:id="453790462">
      <w:bodyDiv w:val="1"/>
      <w:marLeft w:val="0"/>
      <w:marRight w:val="0"/>
      <w:marTop w:val="0"/>
      <w:marBottom w:val="0"/>
      <w:divBdr>
        <w:top w:val="none" w:sz="0" w:space="0" w:color="auto"/>
        <w:left w:val="none" w:sz="0" w:space="0" w:color="auto"/>
        <w:bottom w:val="none" w:sz="0" w:space="0" w:color="auto"/>
        <w:right w:val="none" w:sz="0" w:space="0" w:color="auto"/>
      </w:divBdr>
    </w:div>
    <w:div w:id="460222842">
      <w:bodyDiv w:val="1"/>
      <w:marLeft w:val="0"/>
      <w:marRight w:val="0"/>
      <w:marTop w:val="0"/>
      <w:marBottom w:val="0"/>
      <w:divBdr>
        <w:top w:val="none" w:sz="0" w:space="0" w:color="auto"/>
        <w:left w:val="none" w:sz="0" w:space="0" w:color="auto"/>
        <w:bottom w:val="none" w:sz="0" w:space="0" w:color="auto"/>
        <w:right w:val="none" w:sz="0" w:space="0" w:color="auto"/>
      </w:divBdr>
    </w:div>
    <w:div w:id="527765184">
      <w:bodyDiv w:val="1"/>
      <w:marLeft w:val="0"/>
      <w:marRight w:val="0"/>
      <w:marTop w:val="0"/>
      <w:marBottom w:val="0"/>
      <w:divBdr>
        <w:top w:val="none" w:sz="0" w:space="0" w:color="auto"/>
        <w:left w:val="none" w:sz="0" w:space="0" w:color="auto"/>
        <w:bottom w:val="none" w:sz="0" w:space="0" w:color="auto"/>
        <w:right w:val="none" w:sz="0" w:space="0" w:color="auto"/>
      </w:divBdr>
      <w:divsChild>
        <w:div w:id="1913269549">
          <w:marLeft w:val="0"/>
          <w:marRight w:val="0"/>
          <w:marTop w:val="0"/>
          <w:marBottom w:val="0"/>
          <w:divBdr>
            <w:top w:val="none" w:sz="0" w:space="0" w:color="auto"/>
            <w:left w:val="none" w:sz="0" w:space="0" w:color="auto"/>
            <w:bottom w:val="none" w:sz="0" w:space="0" w:color="auto"/>
            <w:right w:val="none" w:sz="0" w:space="0" w:color="auto"/>
          </w:divBdr>
          <w:divsChild>
            <w:div w:id="796340030">
              <w:marLeft w:val="0"/>
              <w:marRight w:val="0"/>
              <w:marTop w:val="0"/>
              <w:marBottom w:val="0"/>
              <w:divBdr>
                <w:top w:val="none" w:sz="0" w:space="0" w:color="auto"/>
                <w:left w:val="none" w:sz="0" w:space="0" w:color="auto"/>
                <w:bottom w:val="none" w:sz="0" w:space="0" w:color="auto"/>
                <w:right w:val="none" w:sz="0" w:space="0" w:color="auto"/>
              </w:divBdr>
              <w:divsChild>
                <w:div w:id="1826781153">
                  <w:marLeft w:val="0"/>
                  <w:marRight w:val="0"/>
                  <w:marTop w:val="0"/>
                  <w:marBottom w:val="0"/>
                  <w:divBdr>
                    <w:top w:val="none" w:sz="0" w:space="0" w:color="auto"/>
                    <w:left w:val="none" w:sz="0" w:space="0" w:color="auto"/>
                    <w:bottom w:val="none" w:sz="0" w:space="0" w:color="auto"/>
                    <w:right w:val="none" w:sz="0" w:space="0" w:color="auto"/>
                  </w:divBdr>
                  <w:divsChild>
                    <w:div w:id="1283536449">
                      <w:marLeft w:val="0"/>
                      <w:marRight w:val="0"/>
                      <w:marTop w:val="0"/>
                      <w:marBottom w:val="0"/>
                      <w:divBdr>
                        <w:top w:val="none" w:sz="0" w:space="0" w:color="auto"/>
                        <w:left w:val="none" w:sz="0" w:space="0" w:color="auto"/>
                        <w:bottom w:val="none" w:sz="0" w:space="0" w:color="auto"/>
                        <w:right w:val="none" w:sz="0" w:space="0" w:color="auto"/>
                      </w:divBdr>
                      <w:divsChild>
                        <w:div w:id="552888786">
                          <w:marLeft w:val="0"/>
                          <w:marRight w:val="0"/>
                          <w:marTop w:val="0"/>
                          <w:marBottom w:val="0"/>
                          <w:divBdr>
                            <w:top w:val="none" w:sz="0" w:space="0" w:color="auto"/>
                            <w:left w:val="none" w:sz="0" w:space="0" w:color="auto"/>
                            <w:bottom w:val="none" w:sz="0" w:space="0" w:color="auto"/>
                            <w:right w:val="none" w:sz="0" w:space="0" w:color="auto"/>
                          </w:divBdr>
                          <w:divsChild>
                            <w:div w:id="1091925405">
                              <w:marLeft w:val="0"/>
                              <w:marRight w:val="0"/>
                              <w:marTop w:val="0"/>
                              <w:marBottom w:val="0"/>
                              <w:divBdr>
                                <w:top w:val="none" w:sz="0" w:space="0" w:color="auto"/>
                                <w:left w:val="none" w:sz="0" w:space="0" w:color="auto"/>
                                <w:bottom w:val="none" w:sz="0" w:space="0" w:color="auto"/>
                                <w:right w:val="none" w:sz="0" w:space="0" w:color="auto"/>
                              </w:divBdr>
                              <w:divsChild>
                                <w:div w:id="10573425">
                                  <w:marLeft w:val="0"/>
                                  <w:marRight w:val="0"/>
                                  <w:marTop w:val="0"/>
                                  <w:marBottom w:val="0"/>
                                  <w:divBdr>
                                    <w:top w:val="none" w:sz="0" w:space="0" w:color="auto"/>
                                    <w:left w:val="none" w:sz="0" w:space="0" w:color="auto"/>
                                    <w:bottom w:val="none" w:sz="0" w:space="0" w:color="auto"/>
                                    <w:right w:val="none" w:sz="0" w:space="0" w:color="auto"/>
                                  </w:divBdr>
                                  <w:divsChild>
                                    <w:div w:id="1629430166">
                                      <w:marLeft w:val="0"/>
                                      <w:marRight w:val="0"/>
                                      <w:marTop w:val="0"/>
                                      <w:marBottom w:val="0"/>
                                      <w:divBdr>
                                        <w:top w:val="single" w:sz="6" w:space="0" w:color="F5F5F5"/>
                                        <w:left w:val="single" w:sz="6" w:space="0" w:color="F5F5F5"/>
                                        <w:bottom w:val="single" w:sz="6" w:space="0" w:color="F5F5F5"/>
                                        <w:right w:val="single" w:sz="6" w:space="0" w:color="F5F5F5"/>
                                      </w:divBdr>
                                      <w:divsChild>
                                        <w:div w:id="1184322748">
                                          <w:marLeft w:val="0"/>
                                          <w:marRight w:val="0"/>
                                          <w:marTop w:val="0"/>
                                          <w:marBottom w:val="0"/>
                                          <w:divBdr>
                                            <w:top w:val="none" w:sz="0" w:space="0" w:color="auto"/>
                                            <w:left w:val="none" w:sz="0" w:space="0" w:color="auto"/>
                                            <w:bottom w:val="none" w:sz="0" w:space="0" w:color="auto"/>
                                            <w:right w:val="none" w:sz="0" w:space="0" w:color="auto"/>
                                          </w:divBdr>
                                          <w:divsChild>
                                            <w:div w:id="15076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425700">
      <w:bodyDiv w:val="1"/>
      <w:marLeft w:val="0"/>
      <w:marRight w:val="0"/>
      <w:marTop w:val="0"/>
      <w:marBottom w:val="0"/>
      <w:divBdr>
        <w:top w:val="none" w:sz="0" w:space="0" w:color="auto"/>
        <w:left w:val="none" w:sz="0" w:space="0" w:color="auto"/>
        <w:bottom w:val="none" w:sz="0" w:space="0" w:color="auto"/>
        <w:right w:val="none" w:sz="0" w:space="0" w:color="auto"/>
      </w:divBdr>
    </w:div>
    <w:div w:id="554582209">
      <w:bodyDiv w:val="1"/>
      <w:marLeft w:val="0"/>
      <w:marRight w:val="0"/>
      <w:marTop w:val="0"/>
      <w:marBottom w:val="0"/>
      <w:divBdr>
        <w:top w:val="none" w:sz="0" w:space="0" w:color="auto"/>
        <w:left w:val="none" w:sz="0" w:space="0" w:color="auto"/>
        <w:bottom w:val="none" w:sz="0" w:space="0" w:color="auto"/>
        <w:right w:val="none" w:sz="0" w:space="0" w:color="auto"/>
      </w:divBdr>
    </w:div>
    <w:div w:id="628316386">
      <w:bodyDiv w:val="1"/>
      <w:marLeft w:val="0"/>
      <w:marRight w:val="0"/>
      <w:marTop w:val="0"/>
      <w:marBottom w:val="0"/>
      <w:divBdr>
        <w:top w:val="none" w:sz="0" w:space="0" w:color="auto"/>
        <w:left w:val="none" w:sz="0" w:space="0" w:color="auto"/>
        <w:bottom w:val="none" w:sz="0" w:space="0" w:color="auto"/>
        <w:right w:val="none" w:sz="0" w:space="0" w:color="auto"/>
      </w:divBdr>
      <w:divsChild>
        <w:div w:id="355432">
          <w:marLeft w:val="0"/>
          <w:marRight w:val="0"/>
          <w:marTop w:val="0"/>
          <w:marBottom w:val="0"/>
          <w:divBdr>
            <w:top w:val="none" w:sz="0" w:space="0" w:color="auto"/>
            <w:left w:val="none" w:sz="0" w:space="0" w:color="auto"/>
            <w:bottom w:val="none" w:sz="0" w:space="0" w:color="auto"/>
            <w:right w:val="none" w:sz="0" w:space="0" w:color="auto"/>
          </w:divBdr>
        </w:div>
        <w:div w:id="2099524198">
          <w:marLeft w:val="0"/>
          <w:marRight w:val="0"/>
          <w:marTop w:val="0"/>
          <w:marBottom w:val="0"/>
          <w:divBdr>
            <w:top w:val="none" w:sz="0" w:space="0" w:color="auto"/>
            <w:left w:val="none" w:sz="0" w:space="0" w:color="auto"/>
            <w:bottom w:val="none" w:sz="0" w:space="0" w:color="auto"/>
            <w:right w:val="none" w:sz="0" w:space="0" w:color="auto"/>
          </w:divBdr>
        </w:div>
        <w:div w:id="53478525">
          <w:marLeft w:val="0"/>
          <w:marRight w:val="0"/>
          <w:marTop w:val="0"/>
          <w:marBottom w:val="0"/>
          <w:divBdr>
            <w:top w:val="none" w:sz="0" w:space="0" w:color="auto"/>
            <w:left w:val="none" w:sz="0" w:space="0" w:color="auto"/>
            <w:bottom w:val="none" w:sz="0" w:space="0" w:color="auto"/>
            <w:right w:val="none" w:sz="0" w:space="0" w:color="auto"/>
          </w:divBdr>
        </w:div>
      </w:divsChild>
    </w:div>
    <w:div w:id="713503847">
      <w:bodyDiv w:val="1"/>
      <w:marLeft w:val="0"/>
      <w:marRight w:val="0"/>
      <w:marTop w:val="0"/>
      <w:marBottom w:val="0"/>
      <w:divBdr>
        <w:top w:val="none" w:sz="0" w:space="0" w:color="auto"/>
        <w:left w:val="none" w:sz="0" w:space="0" w:color="auto"/>
        <w:bottom w:val="none" w:sz="0" w:space="0" w:color="auto"/>
        <w:right w:val="none" w:sz="0" w:space="0" w:color="auto"/>
      </w:divBdr>
      <w:divsChild>
        <w:div w:id="1940869836">
          <w:marLeft w:val="0"/>
          <w:marRight w:val="0"/>
          <w:marTop w:val="0"/>
          <w:marBottom w:val="0"/>
          <w:divBdr>
            <w:top w:val="none" w:sz="0" w:space="0" w:color="auto"/>
            <w:left w:val="none" w:sz="0" w:space="0" w:color="auto"/>
            <w:bottom w:val="none" w:sz="0" w:space="0" w:color="auto"/>
            <w:right w:val="none" w:sz="0" w:space="0" w:color="auto"/>
          </w:divBdr>
        </w:div>
        <w:div w:id="1838110027">
          <w:marLeft w:val="0"/>
          <w:marRight w:val="0"/>
          <w:marTop w:val="0"/>
          <w:marBottom w:val="0"/>
          <w:divBdr>
            <w:top w:val="none" w:sz="0" w:space="0" w:color="auto"/>
            <w:left w:val="none" w:sz="0" w:space="0" w:color="auto"/>
            <w:bottom w:val="none" w:sz="0" w:space="0" w:color="auto"/>
            <w:right w:val="none" w:sz="0" w:space="0" w:color="auto"/>
          </w:divBdr>
        </w:div>
        <w:div w:id="1316256057">
          <w:marLeft w:val="0"/>
          <w:marRight w:val="0"/>
          <w:marTop w:val="0"/>
          <w:marBottom w:val="0"/>
          <w:divBdr>
            <w:top w:val="none" w:sz="0" w:space="0" w:color="auto"/>
            <w:left w:val="none" w:sz="0" w:space="0" w:color="auto"/>
            <w:bottom w:val="none" w:sz="0" w:space="0" w:color="auto"/>
            <w:right w:val="none" w:sz="0" w:space="0" w:color="auto"/>
          </w:divBdr>
        </w:div>
      </w:divsChild>
    </w:div>
    <w:div w:id="776172105">
      <w:bodyDiv w:val="1"/>
      <w:marLeft w:val="0"/>
      <w:marRight w:val="0"/>
      <w:marTop w:val="0"/>
      <w:marBottom w:val="0"/>
      <w:divBdr>
        <w:top w:val="none" w:sz="0" w:space="0" w:color="auto"/>
        <w:left w:val="none" w:sz="0" w:space="0" w:color="auto"/>
        <w:bottom w:val="none" w:sz="0" w:space="0" w:color="auto"/>
        <w:right w:val="none" w:sz="0" w:space="0" w:color="auto"/>
      </w:divBdr>
    </w:div>
    <w:div w:id="801381714">
      <w:bodyDiv w:val="1"/>
      <w:marLeft w:val="0"/>
      <w:marRight w:val="0"/>
      <w:marTop w:val="0"/>
      <w:marBottom w:val="0"/>
      <w:divBdr>
        <w:top w:val="none" w:sz="0" w:space="0" w:color="auto"/>
        <w:left w:val="none" w:sz="0" w:space="0" w:color="auto"/>
        <w:bottom w:val="none" w:sz="0" w:space="0" w:color="auto"/>
        <w:right w:val="none" w:sz="0" w:space="0" w:color="auto"/>
      </w:divBdr>
      <w:divsChild>
        <w:div w:id="778795027">
          <w:marLeft w:val="0"/>
          <w:marRight w:val="0"/>
          <w:marTop w:val="0"/>
          <w:marBottom w:val="0"/>
          <w:divBdr>
            <w:top w:val="none" w:sz="0" w:space="0" w:color="auto"/>
            <w:left w:val="none" w:sz="0" w:space="0" w:color="auto"/>
            <w:bottom w:val="none" w:sz="0" w:space="0" w:color="auto"/>
            <w:right w:val="none" w:sz="0" w:space="0" w:color="auto"/>
          </w:divBdr>
          <w:divsChild>
            <w:div w:id="201672009">
              <w:marLeft w:val="0"/>
              <w:marRight w:val="0"/>
              <w:marTop w:val="0"/>
              <w:marBottom w:val="0"/>
              <w:divBdr>
                <w:top w:val="none" w:sz="0" w:space="0" w:color="auto"/>
                <w:left w:val="none" w:sz="0" w:space="0" w:color="auto"/>
                <w:bottom w:val="none" w:sz="0" w:space="0" w:color="auto"/>
                <w:right w:val="none" w:sz="0" w:space="0" w:color="auto"/>
              </w:divBdr>
              <w:divsChild>
                <w:div w:id="1488403567">
                  <w:marLeft w:val="0"/>
                  <w:marRight w:val="0"/>
                  <w:marTop w:val="0"/>
                  <w:marBottom w:val="0"/>
                  <w:divBdr>
                    <w:top w:val="none" w:sz="0" w:space="0" w:color="auto"/>
                    <w:left w:val="none" w:sz="0" w:space="0" w:color="auto"/>
                    <w:bottom w:val="none" w:sz="0" w:space="0" w:color="auto"/>
                    <w:right w:val="none" w:sz="0" w:space="0" w:color="auto"/>
                  </w:divBdr>
                  <w:divsChild>
                    <w:div w:id="1572081727">
                      <w:marLeft w:val="0"/>
                      <w:marRight w:val="0"/>
                      <w:marTop w:val="0"/>
                      <w:marBottom w:val="0"/>
                      <w:divBdr>
                        <w:top w:val="none" w:sz="0" w:space="0" w:color="auto"/>
                        <w:left w:val="none" w:sz="0" w:space="0" w:color="auto"/>
                        <w:bottom w:val="none" w:sz="0" w:space="0" w:color="auto"/>
                        <w:right w:val="none" w:sz="0" w:space="0" w:color="auto"/>
                      </w:divBdr>
                      <w:divsChild>
                        <w:div w:id="1481730231">
                          <w:marLeft w:val="0"/>
                          <w:marRight w:val="0"/>
                          <w:marTop w:val="0"/>
                          <w:marBottom w:val="0"/>
                          <w:divBdr>
                            <w:top w:val="none" w:sz="0" w:space="0" w:color="auto"/>
                            <w:left w:val="none" w:sz="0" w:space="0" w:color="auto"/>
                            <w:bottom w:val="none" w:sz="0" w:space="0" w:color="auto"/>
                            <w:right w:val="none" w:sz="0" w:space="0" w:color="auto"/>
                          </w:divBdr>
                          <w:divsChild>
                            <w:div w:id="643700206">
                              <w:marLeft w:val="0"/>
                              <w:marRight w:val="0"/>
                              <w:marTop w:val="0"/>
                              <w:marBottom w:val="0"/>
                              <w:divBdr>
                                <w:top w:val="none" w:sz="0" w:space="0" w:color="auto"/>
                                <w:left w:val="none" w:sz="0" w:space="0" w:color="auto"/>
                                <w:bottom w:val="none" w:sz="0" w:space="0" w:color="auto"/>
                                <w:right w:val="none" w:sz="0" w:space="0" w:color="auto"/>
                              </w:divBdr>
                              <w:divsChild>
                                <w:div w:id="1848666684">
                                  <w:marLeft w:val="0"/>
                                  <w:marRight w:val="0"/>
                                  <w:marTop w:val="0"/>
                                  <w:marBottom w:val="0"/>
                                  <w:divBdr>
                                    <w:top w:val="none" w:sz="0" w:space="0" w:color="auto"/>
                                    <w:left w:val="none" w:sz="0" w:space="0" w:color="auto"/>
                                    <w:bottom w:val="none" w:sz="0" w:space="0" w:color="auto"/>
                                    <w:right w:val="none" w:sz="0" w:space="0" w:color="auto"/>
                                  </w:divBdr>
                                  <w:divsChild>
                                    <w:div w:id="174728110">
                                      <w:marLeft w:val="60"/>
                                      <w:marRight w:val="0"/>
                                      <w:marTop w:val="0"/>
                                      <w:marBottom w:val="0"/>
                                      <w:divBdr>
                                        <w:top w:val="none" w:sz="0" w:space="0" w:color="auto"/>
                                        <w:left w:val="none" w:sz="0" w:space="0" w:color="auto"/>
                                        <w:bottom w:val="none" w:sz="0" w:space="0" w:color="auto"/>
                                        <w:right w:val="none" w:sz="0" w:space="0" w:color="auto"/>
                                      </w:divBdr>
                                      <w:divsChild>
                                        <w:div w:id="1392728200">
                                          <w:marLeft w:val="0"/>
                                          <w:marRight w:val="0"/>
                                          <w:marTop w:val="0"/>
                                          <w:marBottom w:val="0"/>
                                          <w:divBdr>
                                            <w:top w:val="none" w:sz="0" w:space="0" w:color="auto"/>
                                            <w:left w:val="none" w:sz="0" w:space="0" w:color="auto"/>
                                            <w:bottom w:val="none" w:sz="0" w:space="0" w:color="auto"/>
                                            <w:right w:val="none" w:sz="0" w:space="0" w:color="auto"/>
                                          </w:divBdr>
                                          <w:divsChild>
                                            <w:div w:id="1742871306">
                                              <w:marLeft w:val="0"/>
                                              <w:marRight w:val="0"/>
                                              <w:marTop w:val="0"/>
                                              <w:marBottom w:val="120"/>
                                              <w:divBdr>
                                                <w:top w:val="single" w:sz="6" w:space="0" w:color="F5F5F5"/>
                                                <w:left w:val="single" w:sz="6" w:space="0" w:color="F5F5F5"/>
                                                <w:bottom w:val="single" w:sz="6" w:space="0" w:color="F5F5F5"/>
                                                <w:right w:val="single" w:sz="6" w:space="0" w:color="F5F5F5"/>
                                              </w:divBdr>
                                              <w:divsChild>
                                                <w:div w:id="560021818">
                                                  <w:marLeft w:val="0"/>
                                                  <w:marRight w:val="0"/>
                                                  <w:marTop w:val="0"/>
                                                  <w:marBottom w:val="0"/>
                                                  <w:divBdr>
                                                    <w:top w:val="none" w:sz="0" w:space="0" w:color="auto"/>
                                                    <w:left w:val="none" w:sz="0" w:space="0" w:color="auto"/>
                                                    <w:bottom w:val="none" w:sz="0" w:space="0" w:color="auto"/>
                                                    <w:right w:val="none" w:sz="0" w:space="0" w:color="auto"/>
                                                  </w:divBdr>
                                                  <w:divsChild>
                                                    <w:div w:id="5861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119838">
      <w:bodyDiv w:val="1"/>
      <w:marLeft w:val="0"/>
      <w:marRight w:val="0"/>
      <w:marTop w:val="0"/>
      <w:marBottom w:val="0"/>
      <w:divBdr>
        <w:top w:val="none" w:sz="0" w:space="0" w:color="auto"/>
        <w:left w:val="none" w:sz="0" w:space="0" w:color="auto"/>
        <w:bottom w:val="none" w:sz="0" w:space="0" w:color="auto"/>
        <w:right w:val="none" w:sz="0" w:space="0" w:color="auto"/>
      </w:divBdr>
      <w:divsChild>
        <w:div w:id="1261446268">
          <w:marLeft w:val="0"/>
          <w:marRight w:val="0"/>
          <w:marTop w:val="0"/>
          <w:marBottom w:val="0"/>
          <w:divBdr>
            <w:top w:val="none" w:sz="0" w:space="0" w:color="auto"/>
            <w:left w:val="none" w:sz="0" w:space="0" w:color="auto"/>
            <w:bottom w:val="none" w:sz="0" w:space="0" w:color="auto"/>
            <w:right w:val="none" w:sz="0" w:space="0" w:color="auto"/>
          </w:divBdr>
          <w:divsChild>
            <w:div w:id="1290235457">
              <w:marLeft w:val="0"/>
              <w:marRight w:val="0"/>
              <w:marTop w:val="0"/>
              <w:marBottom w:val="0"/>
              <w:divBdr>
                <w:top w:val="none" w:sz="0" w:space="0" w:color="auto"/>
                <w:left w:val="none" w:sz="0" w:space="0" w:color="auto"/>
                <w:bottom w:val="none" w:sz="0" w:space="0" w:color="auto"/>
                <w:right w:val="none" w:sz="0" w:space="0" w:color="auto"/>
              </w:divBdr>
              <w:divsChild>
                <w:div w:id="279724686">
                  <w:marLeft w:val="0"/>
                  <w:marRight w:val="0"/>
                  <w:marTop w:val="0"/>
                  <w:marBottom w:val="0"/>
                  <w:divBdr>
                    <w:top w:val="none" w:sz="0" w:space="0" w:color="auto"/>
                    <w:left w:val="none" w:sz="0" w:space="0" w:color="auto"/>
                    <w:bottom w:val="none" w:sz="0" w:space="0" w:color="auto"/>
                    <w:right w:val="none" w:sz="0" w:space="0" w:color="auto"/>
                  </w:divBdr>
                  <w:divsChild>
                    <w:div w:id="363675166">
                      <w:marLeft w:val="0"/>
                      <w:marRight w:val="0"/>
                      <w:marTop w:val="0"/>
                      <w:marBottom w:val="0"/>
                      <w:divBdr>
                        <w:top w:val="none" w:sz="0" w:space="0" w:color="auto"/>
                        <w:left w:val="none" w:sz="0" w:space="0" w:color="auto"/>
                        <w:bottom w:val="none" w:sz="0" w:space="0" w:color="auto"/>
                        <w:right w:val="none" w:sz="0" w:space="0" w:color="auto"/>
                      </w:divBdr>
                      <w:divsChild>
                        <w:div w:id="956715404">
                          <w:marLeft w:val="0"/>
                          <w:marRight w:val="0"/>
                          <w:marTop w:val="0"/>
                          <w:marBottom w:val="0"/>
                          <w:divBdr>
                            <w:top w:val="none" w:sz="0" w:space="0" w:color="auto"/>
                            <w:left w:val="none" w:sz="0" w:space="0" w:color="auto"/>
                            <w:bottom w:val="none" w:sz="0" w:space="0" w:color="auto"/>
                            <w:right w:val="none" w:sz="0" w:space="0" w:color="auto"/>
                          </w:divBdr>
                          <w:divsChild>
                            <w:div w:id="92602630">
                              <w:marLeft w:val="0"/>
                              <w:marRight w:val="0"/>
                              <w:marTop w:val="0"/>
                              <w:marBottom w:val="0"/>
                              <w:divBdr>
                                <w:top w:val="none" w:sz="0" w:space="0" w:color="auto"/>
                                <w:left w:val="none" w:sz="0" w:space="0" w:color="auto"/>
                                <w:bottom w:val="none" w:sz="0" w:space="0" w:color="auto"/>
                                <w:right w:val="none" w:sz="0" w:space="0" w:color="auto"/>
                              </w:divBdr>
                              <w:divsChild>
                                <w:div w:id="200941230">
                                  <w:marLeft w:val="0"/>
                                  <w:marRight w:val="0"/>
                                  <w:marTop w:val="0"/>
                                  <w:marBottom w:val="0"/>
                                  <w:divBdr>
                                    <w:top w:val="none" w:sz="0" w:space="0" w:color="auto"/>
                                    <w:left w:val="none" w:sz="0" w:space="0" w:color="auto"/>
                                    <w:bottom w:val="none" w:sz="0" w:space="0" w:color="auto"/>
                                    <w:right w:val="none" w:sz="0" w:space="0" w:color="auto"/>
                                  </w:divBdr>
                                  <w:divsChild>
                                    <w:div w:id="1128940115">
                                      <w:marLeft w:val="0"/>
                                      <w:marRight w:val="0"/>
                                      <w:marTop w:val="0"/>
                                      <w:marBottom w:val="0"/>
                                      <w:divBdr>
                                        <w:top w:val="single" w:sz="6" w:space="0" w:color="F5F5F5"/>
                                        <w:left w:val="single" w:sz="6" w:space="0" w:color="F5F5F5"/>
                                        <w:bottom w:val="single" w:sz="6" w:space="0" w:color="F5F5F5"/>
                                        <w:right w:val="single" w:sz="6" w:space="0" w:color="F5F5F5"/>
                                      </w:divBdr>
                                      <w:divsChild>
                                        <w:div w:id="2134206066">
                                          <w:marLeft w:val="0"/>
                                          <w:marRight w:val="0"/>
                                          <w:marTop w:val="0"/>
                                          <w:marBottom w:val="0"/>
                                          <w:divBdr>
                                            <w:top w:val="none" w:sz="0" w:space="0" w:color="auto"/>
                                            <w:left w:val="none" w:sz="0" w:space="0" w:color="auto"/>
                                            <w:bottom w:val="none" w:sz="0" w:space="0" w:color="auto"/>
                                            <w:right w:val="none" w:sz="0" w:space="0" w:color="auto"/>
                                          </w:divBdr>
                                          <w:divsChild>
                                            <w:div w:id="6217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660440">
      <w:bodyDiv w:val="1"/>
      <w:marLeft w:val="0"/>
      <w:marRight w:val="0"/>
      <w:marTop w:val="0"/>
      <w:marBottom w:val="0"/>
      <w:divBdr>
        <w:top w:val="none" w:sz="0" w:space="0" w:color="auto"/>
        <w:left w:val="none" w:sz="0" w:space="0" w:color="auto"/>
        <w:bottom w:val="none" w:sz="0" w:space="0" w:color="auto"/>
        <w:right w:val="none" w:sz="0" w:space="0" w:color="auto"/>
      </w:divBdr>
      <w:divsChild>
        <w:div w:id="746072712">
          <w:marLeft w:val="0"/>
          <w:marRight w:val="0"/>
          <w:marTop w:val="0"/>
          <w:marBottom w:val="0"/>
          <w:divBdr>
            <w:top w:val="none" w:sz="0" w:space="0" w:color="auto"/>
            <w:left w:val="none" w:sz="0" w:space="0" w:color="auto"/>
            <w:bottom w:val="none" w:sz="0" w:space="0" w:color="auto"/>
            <w:right w:val="none" w:sz="0" w:space="0" w:color="auto"/>
          </w:divBdr>
          <w:divsChild>
            <w:div w:id="1009872787">
              <w:marLeft w:val="0"/>
              <w:marRight w:val="0"/>
              <w:marTop w:val="0"/>
              <w:marBottom w:val="0"/>
              <w:divBdr>
                <w:top w:val="none" w:sz="0" w:space="0" w:color="auto"/>
                <w:left w:val="none" w:sz="0" w:space="0" w:color="auto"/>
                <w:bottom w:val="none" w:sz="0" w:space="0" w:color="auto"/>
                <w:right w:val="none" w:sz="0" w:space="0" w:color="auto"/>
              </w:divBdr>
            </w:div>
            <w:div w:id="263416171">
              <w:marLeft w:val="0"/>
              <w:marRight w:val="0"/>
              <w:marTop w:val="0"/>
              <w:marBottom w:val="0"/>
              <w:divBdr>
                <w:top w:val="none" w:sz="0" w:space="0" w:color="auto"/>
                <w:left w:val="none" w:sz="0" w:space="0" w:color="auto"/>
                <w:bottom w:val="none" w:sz="0" w:space="0" w:color="auto"/>
                <w:right w:val="none" w:sz="0" w:space="0" w:color="auto"/>
              </w:divBdr>
            </w:div>
            <w:div w:id="1561480820">
              <w:marLeft w:val="0"/>
              <w:marRight w:val="0"/>
              <w:marTop w:val="0"/>
              <w:marBottom w:val="0"/>
              <w:divBdr>
                <w:top w:val="none" w:sz="0" w:space="0" w:color="auto"/>
                <w:left w:val="none" w:sz="0" w:space="0" w:color="auto"/>
                <w:bottom w:val="none" w:sz="0" w:space="0" w:color="auto"/>
                <w:right w:val="none" w:sz="0" w:space="0" w:color="auto"/>
              </w:divBdr>
            </w:div>
            <w:div w:id="1260987875">
              <w:marLeft w:val="0"/>
              <w:marRight w:val="0"/>
              <w:marTop w:val="0"/>
              <w:marBottom w:val="0"/>
              <w:divBdr>
                <w:top w:val="none" w:sz="0" w:space="0" w:color="auto"/>
                <w:left w:val="none" w:sz="0" w:space="0" w:color="auto"/>
                <w:bottom w:val="none" w:sz="0" w:space="0" w:color="auto"/>
                <w:right w:val="none" w:sz="0" w:space="0" w:color="auto"/>
              </w:divBdr>
            </w:div>
            <w:div w:id="40440607">
              <w:marLeft w:val="0"/>
              <w:marRight w:val="0"/>
              <w:marTop w:val="0"/>
              <w:marBottom w:val="0"/>
              <w:divBdr>
                <w:top w:val="none" w:sz="0" w:space="0" w:color="auto"/>
                <w:left w:val="none" w:sz="0" w:space="0" w:color="auto"/>
                <w:bottom w:val="none" w:sz="0" w:space="0" w:color="auto"/>
                <w:right w:val="none" w:sz="0" w:space="0" w:color="auto"/>
              </w:divBdr>
            </w:div>
            <w:div w:id="1148549420">
              <w:marLeft w:val="0"/>
              <w:marRight w:val="0"/>
              <w:marTop w:val="0"/>
              <w:marBottom w:val="0"/>
              <w:divBdr>
                <w:top w:val="none" w:sz="0" w:space="0" w:color="auto"/>
                <w:left w:val="none" w:sz="0" w:space="0" w:color="auto"/>
                <w:bottom w:val="none" w:sz="0" w:space="0" w:color="auto"/>
                <w:right w:val="none" w:sz="0" w:space="0" w:color="auto"/>
              </w:divBdr>
              <w:divsChild>
                <w:div w:id="6404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1906">
      <w:bodyDiv w:val="1"/>
      <w:marLeft w:val="0"/>
      <w:marRight w:val="0"/>
      <w:marTop w:val="0"/>
      <w:marBottom w:val="0"/>
      <w:divBdr>
        <w:top w:val="none" w:sz="0" w:space="0" w:color="auto"/>
        <w:left w:val="none" w:sz="0" w:space="0" w:color="auto"/>
        <w:bottom w:val="none" w:sz="0" w:space="0" w:color="auto"/>
        <w:right w:val="none" w:sz="0" w:space="0" w:color="auto"/>
      </w:divBdr>
    </w:div>
    <w:div w:id="1042629682">
      <w:bodyDiv w:val="1"/>
      <w:marLeft w:val="0"/>
      <w:marRight w:val="0"/>
      <w:marTop w:val="0"/>
      <w:marBottom w:val="0"/>
      <w:divBdr>
        <w:top w:val="none" w:sz="0" w:space="0" w:color="auto"/>
        <w:left w:val="none" w:sz="0" w:space="0" w:color="auto"/>
        <w:bottom w:val="none" w:sz="0" w:space="0" w:color="auto"/>
        <w:right w:val="none" w:sz="0" w:space="0" w:color="auto"/>
      </w:divBdr>
    </w:div>
    <w:div w:id="1430083579">
      <w:bodyDiv w:val="1"/>
      <w:marLeft w:val="0"/>
      <w:marRight w:val="0"/>
      <w:marTop w:val="0"/>
      <w:marBottom w:val="0"/>
      <w:divBdr>
        <w:top w:val="none" w:sz="0" w:space="0" w:color="auto"/>
        <w:left w:val="none" w:sz="0" w:space="0" w:color="auto"/>
        <w:bottom w:val="none" w:sz="0" w:space="0" w:color="auto"/>
        <w:right w:val="none" w:sz="0" w:space="0" w:color="auto"/>
      </w:divBdr>
      <w:divsChild>
        <w:div w:id="1672945061">
          <w:marLeft w:val="0"/>
          <w:marRight w:val="0"/>
          <w:marTop w:val="0"/>
          <w:marBottom w:val="0"/>
          <w:divBdr>
            <w:top w:val="none" w:sz="0" w:space="0" w:color="auto"/>
            <w:left w:val="none" w:sz="0" w:space="0" w:color="auto"/>
            <w:bottom w:val="none" w:sz="0" w:space="0" w:color="auto"/>
            <w:right w:val="none" w:sz="0" w:space="0" w:color="auto"/>
          </w:divBdr>
          <w:divsChild>
            <w:div w:id="1251935348">
              <w:marLeft w:val="0"/>
              <w:marRight w:val="0"/>
              <w:marTop w:val="0"/>
              <w:marBottom w:val="0"/>
              <w:divBdr>
                <w:top w:val="none" w:sz="0" w:space="0" w:color="auto"/>
                <w:left w:val="none" w:sz="0" w:space="0" w:color="auto"/>
                <w:bottom w:val="none" w:sz="0" w:space="0" w:color="auto"/>
                <w:right w:val="none" w:sz="0" w:space="0" w:color="auto"/>
              </w:divBdr>
              <w:divsChild>
                <w:div w:id="616642195">
                  <w:marLeft w:val="0"/>
                  <w:marRight w:val="0"/>
                  <w:marTop w:val="0"/>
                  <w:marBottom w:val="0"/>
                  <w:divBdr>
                    <w:top w:val="none" w:sz="0" w:space="0" w:color="auto"/>
                    <w:left w:val="none" w:sz="0" w:space="0" w:color="auto"/>
                    <w:bottom w:val="none" w:sz="0" w:space="0" w:color="auto"/>
                    <w:right w:val="none" w:sz="0" w:space="0" w:color="auto"/>
                  </w:divBdr>
                  <w:divsChild>
                    <w:div w:id="976254575">
                      <w:marLeft w:val="0"/>
                      <w:marRight w:val="0"/>
                      <w:marTop w:val="0"/>
                      <w:marBottom w:val="0"/>
                      <w:divBdr>
                        <w:top w:val="none" w:sz="0" w:space="0" w:color="auto"/>
                        <w:left w:val="none" w:sz="0" w:space="0" w:color="auto"/>
                        <w:bottom w:val="none" w:sz="0" w:space="0" w:color="auto"/>
                        <w:right w:val="none" w:sz="0" w:space="0" w:color="auto"/>
                      </w:divBdr>
                      <w:divsChild>
                        <w:div w:id="1585072271">
                          <w:marLeft w:val="0"/>
                          <w:marRight w:val="0"/>
                          <w:marTop w:val="0"/>
                          <w:marBottom w:val="0"/>
                          <w:divBdr>
                            <w:top w:val="none" w:sz="0" w:space="0" w:color="auto"/>
                            <w:left w:val="none" w:sz="0" w:space="0" w:color="auto"/>
                            <w:bottom w:val="none" w:sz="0" w:space="0" w:color="auto"/>
                            <w:right w:val="none" w:sz="0" w:space="0" w:color="auto"/>
                          </w:divBdr>
                          <w:divsChild>
                            <w:div w:id="853959272">
                              <w:marLeft w:val="0"/>
                              <w:marRight w:val="0"/>
                              <w:marTop w:val="0"/>
                              <w:marBottom w:val="0"/>
                              <w:divBdr>
                                <w:top w:val="none" w:sz="0" w:space="0" w:color="auto"/>
                                <w:left w:val="none" w:sz="0" w:space="0" w:color="auto"/>
                                <w:bottom w:val="none" w:sz="0" w:space="0" w:color="auto"/>
                                <w:right w:val="none" w:sz="0" w:space="0" w:color="auto"/>
                              </w:divBdr>
                              <w:divsChild>
                                <w:div w:id="538780085">
                                  <w:marLeft w:val="0"/>
                                  <w:marRight w:val="0"/>
                                  <w:marTop w:val="0"/>
                                  <w:marBottom w:val="0"/>
                                  <w:divBdr>
                                    <w:top w:val="none" w:sz="0" w:space="0" w:color="auto"/>
                                    <w:left w:val="none" w:sz="0" w:space="0" w:color="auto"/>
                                    <w:bottom w:val="none" w:sz="0" w:space="0" w:color="auto"/>
                                    <w:right w:val="none" w:sz="0" w:space="0" w:color="auto"/>
                                  </w:divBdr>
                                  <w:divsChild>
                                    <w:div w:id="1832259169">
                                      <w:marLeft w:val="0"/>
                                      <w:marRight w:val="0"/>
                                      <w:marTop w:val="0"/>
                                      <w:marBottom w:val="0"/>
                                      <w:divBdr>
                                        <w:top w:val="single" w:sz="6" w:space="0" w:color="F5F5F5"/>
                                        <w:left w:val="single" w:sz="6" w:space="0" w:color="F5F5F5"/>
                                        <w:bottom w:val="single" w:sz="6" w:space="0" w:color="F5F5F5"/>
                                        <w:right w:val="single" w:sz="6" w:space="0" w:color="F5F5F5"/>
                                      </w:divBdr>
                                      <w:divsChild>
                                        <w:div w:id="280306513">
                                          <w:marLeft w:val="0"/>
                                          <w:marRight w:val="0"/>
                                          <w:marTop w:val="0"/>
                                          <w:marBottom w:val="0"/>
                                          <w:divBdr>
                                            <w:top w:val="none" w:sz="0" w:space="0" w:color="auto"/>
                                            <w:left w:val="none" w:sz="0" w:space="0" w:color="auto"/>
                                            <w:bottom w:val="none" w:sz="0" w:space="0" w:color="auto"/>
                                            <w:right w:val="none" w:sz="0" w:space="0" w:color="auto"/>
                                          </w:divBdr>
                                          <w:divsChild>
                                            <w:div w:id="6869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667759">
      <w:bodyDiv w:val="1"/>
      <w:marLeft w:val="0"/>
      <w:marRight w:val="0"/>
      <w:marTop w:val="0"/>
      <w:marBottom w:val="0"/>
      <w:divBdr>
        <w:top w:val="none" w:sz="0" w:space="0" w:color="auto"/>
        <w:left w:val="none" w:sz="0" w:space="0" w:color="auto"/>
        <w:bottom w:val="none" w:sz="0" w:space="0" w:color="auto"/>
        <w:right w:val="none" w:sz="0" w:space="0" w:color="auto"/>
      </w:divBdr>
      <w:divsChild>
        <w:div w:id="1602907281">
          <w:marLeft w:val="0"/>
          <w:marRight w:val="0"/>
          <w:marTop w:val="0"/>
          <w:marBottom w:val="0"/>
          <w:divBdr>
            <w:top w:val="none" w:sz="0" w:space="0" w:color="auto"/>
            <w:left w:val="none" w:sz="0" w:space="0" w:color="auto"/>
            <w:bottom w:val="none" w:sz="0" w:space="0" w:color="auto"/>
            <w:right w:val="none" w:sz="0" w:space="0" w:color="auto"/>
          </w:divBdr>
        </w:div>
        <w:div w:id="571045066">
          <w:marLeft w:val="0"/>
          <w:marRight w:val="0"/>
          <w:marTop w:val="0"/>
          <w:marBottom w:val="0"/>
          <w:divBdr>
            <w:top w:val="none" w:sz="0" w:space="0" w:color="auto"/>
            <w:left w:val="none" w:sz="0" w:space="0" w:color="auto"/>
            <w:bottom w:val="none" w:sz="0" w:space="0" w:color="auto"/>
            <w:right w:val="none" w:sz="0" w:space="0" w:color="auto"/>
          </w:divBdr>
        </w:div>
        <w:div w:id="461768513">
          <w:marLeft w:val="0"/>
          <w:marRight w:val="0"/>
          <w:marTop w:val="0"/>
          <w:marBottom w:val="0"/>
          <w:divBdr>
            <w:top w:val="none" w:sz="0" w:space="0" w:color="auto"/>
            <w:left w:val="none" w:sz="0" w:space="0" w:color="auto"/>
            <w:bottom w:val="none" w:sz="0" w:space="0" w:color="auto"/>
            <w:right w:val="none" w:sz="0" w:space="0" w:color="auto"/>
          </w:divBdr>
        </w:div>
      </w:divsChild>
    </w:div>
    <w:div w:id="1733697152">
      <w:bodyDiv w:val="1"/>
      <w:marLeft w:val="0"/>
      <w:marRight w:val="0"/>
      <w:marTop w:val="0"/>
      <w:marBottom w:val="0"/>
      <w:divBdr>
        <w:top w:val="none" w:sz="0" w:space="0" w:color="auto"/>
        <w:left w:val="none" w:sz="0" w:space="0" w:color="auto"/>
        <w:bottom w:val="none" w:sz="0" w:space="0" w:color="auto"/>
        <w:right w:val="none" w:sz="0" w:space="0" w:color="auto"/>
      </w:divBdr>
    </w:div>
    <w:div w:id="1989433253">
      <w:bodyDiv w:val="1"/>
      <w:marLeft w:val="0"/>
      <w:marRight w:val="0"/>
      <w:marTop w:val="0"/>
      <w:marBottom w:val="0"/>
      <w:divBdr>
        <w:top w:val="none" w:sz="0" w:space="0" w:color="auto"/>
        <w:left w:val="none" w:sz="0" w:space="0" w:color="auto"/>
        <w:bottom w:val="none" w:sz="0" w:space="0" w:color="auto"/>
        <w:right w:val="none" w:sz="0" w:space="0" w:color="auto"/>
      </w:divBdr>
    </w:div>
    <w:div w:id="2005431724">
      <w:bodyDiv w:val="1"/>
      <w:marLeft w:val="0"/>
      <w:marRight w:val="0"/>
      <w:marTop w:val="0"/>
      <w:marBottom w:val="0"/>
      <w:divBdr>
        <w:top w:val="none" w:sz="0" w:space="0" w:color="auto"/>
        <w:left w:val="none" w:sz="0" w:space="0" w:color="auto"/>
        <w:bottom w:val="none" w:sz="0" w:space="0" w:color="auto"/>
        <w:right w:val="none" w:sz="0" w:space="0" w:color="auto"/>
      </w:divBdr>
    </w:div>
    <w:div w:id="2034766311">
      <w:bodyDiv w:val="1"/>
      <w:marLeft w:val="0"/>
      <w:marRight w:val="0"/>
      <w:marTop w:val="0"/>
      <w:marBottom w:val="0"/>
      <w:divBdr>
        <w:top w:val="none" w:sz="0" w:space="0" w:color="auto"/>
        <w:left w:val="none" w:sz="0" w:space="0" w:color="auto"/>
        <w:bottom w:val="none" w:sz="0" w:space="0" w:color="auto"/>
        <w:right w:val="none" w:sz="0" w:space="0" w:color="auto"/>
      </w:divBdr>
    </w:div>
    <w:div w:id="203811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ecd.org/en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ecd.org/about/membersandpartners/list-oecd-member-countri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hbe_M\Desktop\JD%20Template\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7FBD-D13D-46AC-B48B-F01D2D9A428E}">
  <ds:schemaRefs>
    <ds:schemaRef ds:uri="http://schemas.microsoft.com/sharepoint/v3/contenttype/forms"/>
  </ds:schemaRefs>
</ds:datastoreItem>
</file>

<file path=customXml/itemProps2.xml><?xml version="1.0" encoding="utf-8"?>
<ds:datastoreItem xmlns:ds="http://schemas.openxmlformats.org/officeDocument/2006/customXml" ds:itemID="{410C60E4-8091-4AA5-A71A-4364F9D7A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9BB1EE-6BB6-423A-9B88-FF7A315E18A5}">
  <ds:schemaRef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62F2B348-7A85-494A-A62F-BF1C7176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Template.dotx</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Wehbe_M</dc:creator>
  <cp:lastModifiedBy>ELLIS Jane</cp:lastModifiedBy>
  <cp:revision>2</cp:revision>
  <cp:lastPrinted>2016-03-17T08:30:00Z</cp:lastPrinted>
  <dcterms:created xsi:type="dcterms:W3CDTF">2016-07-10T20:40:00Z</dcterms:created>
  <dcterms:modified xsi:type="dcterms:W3CDTF">2016-07-10T20:40:00Z</dcterms:modified>
</cp:coreProperties>
</file>